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385" w:rsidRPr="00C13772" w:rsidRDefault="007A0DC1" w:rsidP="00C82AD8">
      <w:pPr>
        <w:pStyle w:val="Heading3"/>
        <w:jc w:val="right"/>
        <w:rPr>
          <w:rFonts w:ascii="Open Sans" w:hAnsi="Open Sans" w:cs="Open Sans"/>
          <w:sz w:val="24"/>
          <w:szCs w:val="24"/>
        </w:rPr>
      </w:pPr>
      <w:r w:rsidRPr="00C13772">
        <w:rPr>
          <w:rFonts w:ascii="Open Sans" w:hAnsi="Open Sans" w:cs="Open Sans"/>
          <w:noProof/>
          <w:sz w:val="24"/>
          <w:szCs w:val="24"/>
        </w:rPr>
        <w:drawing>
          <wp:inline distT="0" distB="0" distL="0" distR="0" wp14:anchorId="1E949591" wp14:editId="453A8FE7">
            <wp:extent cx="1356823" cy="666186"/>
            <wp:effectExtent l="19050" t="0" r="0" b="0"/>
            <wp:docPr id="2" name="Picture 1" descr="O:\Shared\Council Logos\CULTURAL-COUNCIL-LOGO-2012-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hared\Council Logos\CULTURAL-COUNCIL-LOGO-2012-KS.gif"/>
                    <pic:cNvPicPr>
                      <a:picLocks noChangeAspect="1" noChangeArrowheads="1"/>
                    </pic:cNvPicPr>
                  </pic:nvPicPr>
                  <pic:blipFill>
                    <a:blip r:embed="rId8" cstate="print"/>
                    <a:srcRect/>
                    <a:stretch>
                      <a:fillRect/>
                    </a:stretch>
                  </pic:blipFill>
                  <pic:spPr bwMode="auto">
                    <a:xfrm>
                      <a:off x="0" y="0"/>
                      <a:ext cx="1361091" cy="668282"/>
                    </a:xfrm>
                    <a:prstGeom prst="rect">
                      <a:avLst/>
                    </a:prstGeom>
                    <a:noFill/>
                    <a:ln w="9525">
                      <a:noFill/>
                      <a:miter lim="800000"/>
                      <a:headEnd/>
                      <a:tailEnd/>
                    </a:ln>
                  </pic:spPr>
                </pic:pic>
              </a:graphicData>
            </a:graphic>
          </wp:inline>
        </w:drawing>
      </w:r>
    </w:p>
    <w:p w:rsidR="00611CA2" w:rsidRPr="00C13772" w:rsidRDefault="00C82AD8" w:rsidP="00C82AD8">
      <w:pPr>
        <w:pStyle w:val="Heading4"/>
        <w:ind w:left="0" w:firstLine="0"/>
        <w:jc w:val="right"/>
        <w:rPr>
          <w:rFonts w:ascii="Open Sans" w:hAnsi="Open Sans" w:cs="Open Sans"/>
          <w:sz w:val="24"/>
          <w:szCs w:val="24"/>
        </w:rPr>
      </w:pPr>
      <w:r w:rsidRPr="00C13772">
        <w:rPr>
          <w:rFonts w:ascii="Open Sans" w:hAnsi="Open Sans" w:cs="Open Sans"/>
          <w:sz w:val="24"/>
          <w:szCs w:val="24"/>
        </w:rPr>
        <w:t>Cultural Development</w:t>
      </w:r>
      <w:r w:rsidR="00DC67BD" w:rsidRPr="00C13772">
        <w:rPr>
          <w:rFonts w:ascii="Open Sans" w:hAnsi="Open Sans" w:cs="Open Sans"/>
          <w:sz w:val="24"/>
          <w:szCs w:val="24"/>
        </w:rPr>
        <w:t xml:space="preserve"> Fund</w:t>
      </w:r>
      <w:r w:rsidR="00E02D43" w:rsidRPr="00C13772">
        <w:rPr>
          <w:rFonts w:ascii="Open Sans" w:hAnsi="Open Sans" w:cs="Open Sans"/>
          <w:sz w:val="24"/>
          <w:szCs w:val="24"/>
        </w:rPr>
        <w:t>:</w:t>
      </w:r>
    </w:p>
    <w:p w:rsidR="00E02D43" w:rsidRPr="00C13772" w:rsidRDefault="002A3F41" w:rsidP="00E02D43">
      <w:pPr>
        <w:jc w:val="right"/>
        <w:rPr>
          <w:rFonts w:ascii="Open Sans" w:hAnsi="Open Sans" w:cs="Open Sans"/>
          <w:b/>
          <w:szCs w:val="24"/>
          <w:highlight w:val="yellow"/>
        </w:rPr>
      </w:pPr>
      <w:r w:rsidRPr="00C13772">
        <w:rPr>
          <w:rFonts w:ascii="Open Sans" w:hAnsi="Open Sans" w:cs="Open Sans"/>
          <w:b/>
          <w:szCs w:val="24"/>
        </w:rPr>
        <w:t xml:space="preserve">Small </w:t>
      </w:r>
      <w:r w:rsidR="002D406A" w:rsidRPr="00C13772">
        <w:rPr>
          <w:rFonts w:ascii="Open Sans" w:hAnsi="Open Sans" w:cs="Open Sans"/>
          <w:b/>
          <w:szCs w:val="24"/>
        </w:rPr>
        <w:t xml:space="preserve">or </w:t>
      </w:r>
      <w:r w:rsidRPr="00C13772">
        <w:rPr>
          <w:rFonts w:ascii="Open Sans" w:hAnsi="Open Sans" w:cs="Open Sans"/>
          <w:b/>
          <w:szCs w:val="24"/>
        </w:rPr>
        <w:t>Emerging Organizations, Community Cultural Projects</w:t>
      </w:r>
    </w:p>
    <w:p w:rsidR="00F712DC" w:rsidRDefault="00F712DC" w:rsidP="00C84F0B">
      <w:pPr>
        <w:jc w:val="right"/>
        <w:rPr>
          <w:rFonts w:ascii="Open Sans" w:hAnsi="Open Sans" w:cs="Open Sans"/>
          <w:b/>
          <w:szCs w:val="24"/>
        </w:rPr>
      </w:pPr>
    </w:p>
    <w:p w:rsidR="00611CA2" w:rsidRPr="00C13772" w:rsidRDefault="00C30981" w:rsidP="00C84F0B">
      <w:pPr>
        <w:jc w:val="right"/>
        <w:rPr>
          <w:rFonts w:ascii="Open Sans" w:hAnsi="Open Sans" w:cs="Open Sans"/>
          <w:b/>
          <w:szCs w:val="24"/>
        </w:rPr>
      </w:pPr>
      <w:r>
        <w:rPr>
          <w:rFonts w:ascii="Open Sans" w:hAnsi="Open Sans" w:cs="Open Sans"/>
          <w:b/>
          <w:szCs w:val="24"/>
        </w:rPr>
        <w:t>2019-2020</w:t>
      </w:r>
      <w:r w:rsidR="00611CA2" w:rsidRPr="00C13772">
        <w:rPr>
          <w:rFonts w:ascii="Open Sans" w:hAnsi="Open Sans" w:cs="Open Sans"/>
          <w:b/>
          <w:szCs w:val="24"/>
        </w:rPr>
        <w:t xml:space="preserve"> Application Guidelines</w:t>
      </w:r>
    </w:p>
    <w:p w:rsidR="00D461E4" w:rsidRDefault="00D461E4" w:rsidP="00C82AD8">
      <w:pPr>
        <w:pStyle w:val="Heading1"/>
        <w:rPr>
          <w:rFonts w:ascii="Open Sans" w:hAnsi="Open Sans" w:cs="Open Sans"/>
          <w:szCs w:val="24"/>
        </w:rPr>
      </w:pPr>
    </w:p>
    <w:p w:rsidR="00611CA2" w:rsidRPr="00C13772" w:rsidRDefault="00611CA2" w:rsidP="00C82AD8">
      <w:pPr>
        <w:pStyle w:val="Heading1"/>
        <w:rPr>
          <w:rFonts w:ascii="Open Sans" w:hAnsi="Open Sans" w:cs="Open Sans"/>
          <w:szCs w:val="24"/>
        </w:rPr>
      </w:pPr>
      <w:r w:rsidRPr="00C13772">
        <w:rPr>
          <w:rFonts w:ascii="Open Sans" w:hAnsi="Open Sans" w:cs="Open Sans"/>
          <w:szCs w:val="24"/>
        </w:rPr>
        <w:t>INTRODUCTION</w:t>
      </w:r>
      <w:r w:rsidRPr="00C13772">
        <w:rPr>
          <w:rFonts w:ascii="Open Sans" w:hAnsi="Open Sans" w:cs="Open Sans"/>
          <w:szCs w:val="24"/>
        </w:rPr>
        <w:tab/>
      </w:r>
    </w:p>
    <w:p w:rsidR="00D10280" w:rsidRPr="00C13772" w:rsidRDefault="00611CA2" w:rsidP="00330169">
      <w:pPr>
        <w:jc w:val="both"/>
        <w:rPr>
          <w:rFonts w:ascii="Open Sans" w:hAnsi="Open Sans" w:cs="Open Sans"/>
          <w:szCs w:val="24"/>
        </w:rPr>
      </w:pPr>
      <w:r w:rsidRPr="00C13772">
        <w:rPr>
          <w:rFonts w:ascii="Open Sans" w:hAnsi="Open Sans" w:cs="Open Sans"/>
          <w:szCs w:val="24"/>
        </w:rPr>
        <w:t xml:space="preserve">In 1998, the Palm Beach Board of County Commissioners designated </w:t>
      </w:r>
      <w:r w:rsidR="002F043A" w:rsidRPr="00C13772">
        <w:rPr>
          <w:rFonts w:ascii="Open Sans" w:hAnsi="Open Sans" w:cs="Open Sans"/>
          <w:szCs w:val="24"/>
        </w:rPr>
        <w:t>funding</w:t>
      </w:r>
      <w:r w:rsidRPr="00C13772">
        <w:rPr>
          <w:rFonts w:ascii="Open Sans" w:hAnsi="Open Sans" w:cs="Open Sans"/>
          <w:szCs w:val="24"/>
        </w:rPr>
        <w:t xml:space="preserve"> to </w:t>
      </w:r>
      <w:r w:rsidR="000B12BB" w:rsidRPr="00C13772">
        <w:rPr>
          <w:rFonts w:ascii="Open Sans" w:hAnsi="Open Sans" w:cs="Open Sans"/>
          <w:szCs w:val="24"/>
        </w:rPr>
        <w:t>finance</w:t>
      </w:r>
      <w:r w:rsidRPr="00C13772">
        <w:rPr>
          <w:rFonts w:ascii="Open Sans" w:hAnsi="Open Sans" w:cs="Open Sans"/>
          <w:szCs w:val="24"/>
        </w:rPr>
        <w:t xml:space="preserve"> cultural activities throughout the </w:t>
      </w:r>
      <w:r w:rsidR="00B6051E" w:rsidRPr="00C13772">
        <w:rPr>
          <w:rFonts w:ascii="Open Sans" w:hAnsi="Open Sans" w:cs="Open Sans"/>
          <w:szCs w:val="24"/>
        </w:rPr>
        <w:t>C</w:t>
      </w:r>
      <w:r w:rsidRPr="00C13772">
        <w:rPr>
          <w:rFonts w:ascii="Open Sans" w:hAnsi="Open Sans" w:cs="Open Sans"/>
          <w:szCs w:val="24"/>
        </w:rPr>
        <w:t xml:space="preserve">ounty. These funds are </w:t>
      </w:r>
      <w:r w:rsidR="000B12BB" w:rsidRPr="00C13772">
        <w:rPr>
          <w:rFonts w:ascii="Open Sans" w:hAnsi="Open Sans" w:cs="Open Sans"/>
          <w:szCs w:val="24"/>
        </w:rPr>
        <w:t>for</w:t>
      </w:r>
      <w:r w:rsidRPr="00C13772">
        <w:rPr>
          <w:rFonts w:ascii="Open Sans" w:hAnsi="Open Sans" w:cs="Open Sans"/>
          <w:szCs w:val="24"/>
        </w:rPr>
        <w:t xml:space="preserve"> Palm Beach County based nonprofit organizations to promote and expand </w:t>
      </w:r>
      <w:r w:rsidR="002A3F41" w:rsidRPr="00C13772">
        <w:rPr>
          <w:rFonts w:ascii="Open Sans" w:hAnsi="Open Sans" w:cs="Open Sans"/>
          <w:szCs w:val="24"/>
        </w:rPr>
        <w:t>cultural activities for residents</w:t>
      </w:r>
      <w:r w:rsidR="000B12BB" w:rsidRPr="00C13772">
        <w:rPr>
          <w:rFonts w:ascii="Open Sans" w:hAnsi="Open Sans" w:cs="Open Sans"/>
          <w:szCs w:val="24"/>
        </w:rPr>
        <w:t>.</w:t>
      </w:r>
      <w:r w:rsidRPr="00C13772">
        <w:rPr>
          <w:rFonts w:ascii="Open Sans" w:hAnsi="Open Sans" w:cs="Open Sans"/>
          <w:szCs w:val="24"/>
        </w:rPr>
        <w:t xml:space="preserve"> </w:t>
      </w:r>
      <w:r w:rsidR="000B12BB" w:rsidRPr="00C13772">
        <w:rPr>
          <w:rFonts w:ascii="Open Sans" w:hAnsi="Open Sans" w:cs="Open Sans"/>
          <w:szCs w:val="24"/>
        </w:rPr>
        <w:t>The Fund is</w:t>
      </w:r>
      <w:r w:rsidRPr="00C13772">
        <w:rPr>
          <w:rFonts w:ascii="Open Sans" w:hAnsi="Open Sans" w:cs="Open Sans"/>
          <w:szCs w:val="24"/>
        </w:rPr>
        <w:t xml:space="preserve"> designated </w:t>
      </w:r>
      <w:r w:rsidR="00C82AD8" w:rsidRPr="00C13772">
        <w:rPr>
          <w:rFonts w:ascii="Open Sans" w:hAnsi="Open Sans" w:cs="Open Sans"/>
          <w:szCs w:val="24"/>
        </w:rPr>
        <w:t xml:space="preserve">Category </w:t>
      </w:r>
      <w:r w:rsidR="00E659FD" w:rsidRPr="00C13772">
        <w:rPr>
          <w:rFonts w:ascii="Open Sans" w:hAnsi="Open Sans" w:cs="Open Sans"/>
          <w:szCs w:val="24"/>
        </w:rPr>
        <w:t>C</w:t>
      </w:r>
      <w:r w:rsidR="00792385" w:rsidRPr="00C13772">
        <w:rPr>
          <w:rFonts w:ascii="Open Sans" w:hAnsi="Open Sans" w:cs="Open Sans"/>
          <w:szCs w:val="24"/>
        </w:rPr>
        <w:t>I</w:t>
      </w:r>
      <w:r w:rsidR="00000975" w:rsidRPr="00C13772">
        <w:rPr>
          <w:rFonts w:ascii="Open Sans" w:hAnsi="Open Sans" w:cs="Open Sans"/>
          <w:i/>
          <w:szCs w:val="24"/>
        </w:rPr>
        <w:t>.</w:t>
      </w:r>
      <w:r w:rsidRPr="00C13772">
        <w:rPr>
          <w:rFonts w:ascii="Open Sans" w:hAnsi="Open Sans" w:cs="Open Sans"/>
          <w:szCs w:val="24"/>
        </w:rPr>
        <w:t xml:space="preserve"> </w:t>
      </w:r>
      <w:r w:rsidR="007A0DC1" w:rsidRPr="00C13772">
        <w:rPr>
          <w:rFonts w:ascii="Open Sans" w:hAnsi="Open Sans" w:cs="Open Sans"/>
          <w:szCs w:val="24"/>
        </w:rPr>
        <w:t xml:space="preserve">The </w:t>
      </w:r>
      <w:r w:rsidR="007929FC" w:rsidRPr="00C13772">
        <w:rPr>
          <w:rFonts w:ascii="Open Sans" w:hAnsi="Open Sans" w:cs="Open Sans"/>
          <w:szCs w:val="24"/>
        </w:rPr>
        <w:t xml:space="preserve">Cultural Council </w:t>
      </w:r>
      <w:r w:rsidR="007A0DC1" w:rsidRPr="00C13772">
        <w:rPr>
          <w:rFonts w:ascii="Open Sans" w:hAnsi="Open Sans" w:cs="Open Sans"/>
          <w:szCs w:val="24"/>
        </w:rPr>
        <w:t xml:space="preserve">of Palm Beach County </w:t>
      </w:r>
      <w:r w:rsidR="007929FC" w:rsidRPr="00C13772">
        <w:rPr>
          <w:rFonts w:ascii="Open Sans" w:hAnsi="Open Sans" w:cs="Open Sans"/>
          <w:szCs w:val="24"/>
        </w:rPr>
        <w:t xml:space="preserve">administers </w:t>
      </w:r>
      <w:r w:rsidR="002A3F41" w:rsidRPr="00C13772">
        <w:rPr>
          <w:rFonts w:ascii="Open Sans" w:hAnsi="Open Sans" w:cs="Open Sans"/>
          <w:szCs w:val="24"/>
        </w:rPr>
        <w:t xml:space="preserve">the </w:t>
      </w:r>
      <w:r w:rsidR="001C2D39" w:rsidRPr="00C13772">
        <w:rPr>
          <w:rFonts w:ascii="Open Sans" w:hAnsi="Open Sans" w:cs="Open Sans"/>
          <w:szCs w:val="24"/>
        </w:rPr>
        <w:t>Category CI</w:t>
      </w:r>
      <w:r w:rsidR="007929FC" w:rsidRPr="00C13772">
        <w:rPr>
          <w:rFonts w:ascii="Open Sans" w:hAnsi="Open Sans" w:cs="Open Sans"/>
          <w:szCs w:val="24"/>
        </w:rPr>
        <w:t xml:space="preserve"> </w:t>
      </w:r>
      <w:r w:rsidR="002A3F41" w:rsidRPr="00C13772">
        <w:rPr>
          <w:rFonts w:ascii="Open Sans" w:hAnsi="Open Sans" w:cs="Open Sans"/>
          <w:szCs w:val="24"/>
        </w:rPr>
        <w:t xml:space="preserve">program under </w:t>
      </w:r>
      <w:r w:rsidR="007929FC" w:rsidRPr="00C13772">
        <w:rPr>
          <w:rFonts w:ascii="Open Sans" w:hAnsi="Open Sans" w:cs="Open Sans"/>
          <w:szCs w:val="24"/>
        </w:rPr>
        <w:t>contract with the Board of County Commissioners</w:t>
      </w:r>
      <w:r w:rsidR="002A3F41" w:rsidRPr="00C13772">
        <w:rPr>
          <w:rFonts w:ascii="Open Sans" w:hAnsi="Open Sans" w:cs="Open Sans"/>
          <w:szCs w:val="24"/>
        </w:rPr>
        <w:t xml:space="preserve">. </w:t>
      </w:r>
      <w:r w:rsidR="000B12BB" w:rsidRPr="00C13772">
        <w:rPr>
          <w:rFonts w:ascii="Open Sans" w:hAnsi="Open Sans" w:cs="Open Sans"/>
          <w:szCs w:val="24"/>
        </w:rPr>
        <w:t xml:space="preserve">Total program </w:t>
      </w:r>
      <w:r w:rsidR="00330169" w:rsidRPr="00C13772">
        <w:rPr>
          <w:rFonts w:ascii="Open Sans" w:hAnsi="Open Sans" w:cs="Open Sans"/>
          <w:szCs w:val="24"/>
        </w:rPr>
        <w:t>funding is dependent upon County Commission approval</w:t>
      </w:r>
      <w:r w:rsidR="000B12BB" w:rsidRPr="00C13772">
        <w:rPr>
          <w:rFonts w:ascii="Open Sans" w:hAnsi="Open Sans" w:cs="Open Sans"/>
          <w:szCs w:val="24"/>
        </w:rPr>
        <w:t xml:space="preserve"> each fall</w:t>
      </w:r>
      <w:r w:rsidR="00F9525C">
        <w:rPr>
          <w:rFonts w:ascii="Open Sans" w:hAnsi="Open Sans" w:cs="Open Sans"/>
          <w:szCs w:val="24"/>
        </w:rPr>
        <w:t>.</w:t>
      </w:r>
    </w:p>
    <w:p w:rsidR="00D10280" w:rsidRPr="00C13772" w:rsidRDefault="00D10280" w:rsidP="00330169">
      <w:pPr>
        <w:jc w:val="both"/>
        <w:rPr>
          <w:rFonts w:ascii="Open Sans" w:hAnsi="Open Sans" w:cs="Open Sans"/>
          <w:szCs w:val="24"/>
        </w:rPr>
      </w:pPr>
    </w:p>
    <w:p w:rsidR="00F712DC" w:rsidRDefault="00F712DC" w:rsidP="00330169">
      <w:pPr>
        <w:jc w:val="both"/>
        <w:rPr>
          <w:rFonts w:ascii="Open Sans" w:hAnsi="Open Sans" w:cs="Open Sans"/>
          <w:b/>
          <w:szCs w:val="24"/>
        </w:rPr>
      </w:pPr>
    </w:p>
    <w:p w:rsidR="00D10280" w:rsidRPr="00C13772" w:rsidRDefault="00703495" w:rsidP="00330169">
      <w:pPr>
        <w:jc w:val="both"/>
        <w:rPr>
          <w:rFonts w:ascii="Open Sans" w:hAnsi="Open Sans" w:cs="Open Sans"/>
          <w:b/>
          <w:szCs w:val="24"/>
        </w:rPr>
      </w:pPr>
      <w:r>
        <w:rPr>
          <w:rFonts w:ascii="Open Sans" w:hAnsi="Open Sans" w:cs="Open Sans"/>
          <w:b/>
          <w:szCs w:val="24"/>
        </w:rPr>
        <w:t>GRANT DEADLINES</w:t>
      </w:r>
    </w:p>
    <w:p w:rsidR="00DA47E7" w:rsidRDefault="001254F5" w:rsidP="00C30981">
      <w:pPr>
        <w:jc w:val="both"/>
        <w:rPr>
          <w:rFonts w:ascii="Open Sans" w:hAnsi="Open Sans" w:cs="Open Sans"/>
          <w:szCs w:val="24"/>
        </w:rPr>
      </w:pPr>
      <w:r w:rsidRPr="00C13772">
        <w:rPr>
          <w:rFonts w:ascii="Open Sans" w:hAnsi="Open Sans" w:cs="Open Sans"/>
          <w:szCs w:val="24"/>
        </w:rPr>
        <w:t xml:space="preserve">Applications for </w:t>
      </w:r>
      <w:r w:rsidR="00C30981">
        <w:rPr>
          <w:rFonts w:ascii="Open Sans" w:hAnsi="Open Sans" w:cs="Open Sans"/>
          <w:szCs w:val="24"/>
        </w:rPr>
        <w:t>2019-20 funding will be accepted through</w:t>
      </w:r>
      <w:r w:rsidRPr="00C13772">
        <w:rPr>
          <w:rFonts w:ascii="Open Sans" w:hAnsi="Open Sans" w:cs="Open Sans"/>
          <w:szCs w:val="24"/>
        </w:rPr>
        <w:t xml:space="preserve"> July </w:t>
      </w:r>
      <w:r w:rsidR="00C30981">
        <w:rPr>
          <w:rFonts w:ascii="Open Sans" w:hAnsi="Open Sans" w:cs="Open Sans"/>
          <w:szCs w:val="24"/>
        </w:rPr>
        <w:t>8</w:t>
      </w:r>
      <w:r w:rsidRPr="00C13772">
        <w:rPr>
          <w:rFonts w:ascii="Open Sans" w:hAnsi="Open Sans" w:cs="Open Sans"/>
          <w:szCs w:val="24"/>
        </w:rPr>
        <w:t>, 201</w:t>
      </w:r>
      <w:r w:rsidR="00C30981">
        <w:rPr>
          <w:rFonts w:ascii="Open Sans" w:hAnsi="Open Sans" w:cs="Open Sans"/>
          <w:szCs w:val="24"/>
        </w:rPr>
        <w:t>9.  A</w:t>
      </w:r>
      <w:r w:rsidRPr="00C13772">
        <w:rPr>
          <w:rFonts w:ascii="Open Sans" w:hAnsi="Open Sans" w:cs="Open Sans"/>
          <w:szCs w:val="24"/>
        </w:rPr>
        <w:t xml:space="preserve">ll granted funds must be expended by September </w:t>
      </w:r>
      <w:r>
        <w:rPr>
          <w:rFonts w:ascii="Open Sans" w:hAnsi="Open Sans" w:cs="Open Sans"/>
          <w:szCs w:val="24"/>
        </w:rPr>
        <w:t>15</w:t>
      </w:r>
      <w:r w:rsidR="00C30981">
        <w:rPr>
          <w:rFonts w:ascii="Open Sans" w:hAnsi="Open Sans" w:cs="Open Sans"/>
          <w:szCs w:val="24"/>
        </w:rPr>
        <w:t>, 2020.  Y</w:t>
      </w:r>
      <w:r w:rsidRPr="00C13772">
        <w:rPr>
          <w:rFonts w:ascii="Open Sans" w:hAnsi="Open Sans" w:cs="Open Sans"/>
          <w:szCs w:val="24"/>
        </w:rPr>
        <w:t>our program must take place after y</w:t>
      </w:r>
      <w:r w:rsidR="00C30981">
        <w:rPr>
          <w:rFonts w:ascii="Open Sans" w:hAnsi="Open Sans" w:cs="Open Sans"/>
          <w:szCs w:val="24"/>
        </w:rPr>
        <w:t>ou receive your award</w:t>
      </w:r>
      <w:r w:rsidRPr="00C13772">
        <w:rPr>
          <w:rFonts w:ascii="Open Sans" w:hAnsi="Open Sans" w:cs="Open Sans"/>
          <w:szCs w:val="24"/>
        </w:rPr>
        <w:t xml:space="preserve"> but before September </w:t>
      </w:r>
      <w:r>
        <w:rPr>
          <w:rFonts w:ascii="Open Sans" w:hAnsi="Open Sans" w:cs="Open Sans"/>
          <w:szCs w:val="24"/>
        </w:rPr>
        <w:t>15</w:t>
      </w:r>
      <w:r w:rsidR="00C30981">
        <w:rPr>
          <w:rFonts w:ascii="Open Sans" w:hAnsi="Open Sans" w:cs="Open Sans"/>
          <w:szCs w:val="24"/>
        </w:rPr>
        <w:t>, 2020</w:t>
      </w:r>
      <w:r w:rsidRPr="00C13772">
        <w:rPr>
          <w:rFonts w:ascii="Open Sans" w:hAnsi="Open Sans" w:cs="Open Sans"/>
          <w:szCs w:val="24"/>
        </w:rPr>
        <w:t xml:space="preserve">.  </w:t>
      </w:r>
    </w:p>
    <w:p w:rsidR="00F712DC" w:rsidRDefault="00F712DC" w:rsidP="00703495">
      <w:pPr>
        <w:pStyle w:val="Heading1"/>
        <w:rPr>
          <w:rFonts w:ascii="Open Sans" w:hAnsi="Open Sans" w:cs="Open Sans"/>
          <w:szCs w:val="24"/>
        </w:rPr>
      </w:pPr>
    </w:p>
    <w:p w:rsidR="00703495" w:rsidRDefault="00703495" w:rsidP="00703495">
      <w:pPr>
        <w:pStyle w:val="Heading1"/>
        <w:rPr>
          <w:rFonts w:ascii="Open Sans" w:hAnsi="Open Sans" w:cs="Open Sans"/>
          <w:szCs w:val="24"/>
        </w:rPr>
      </w:pPr>
      <w:r>
        <w:rPr>
          <w:rFonts w:ascii="Open Sans" w:hAnsi="Open Sans" w:cs="Open Sans"/>
          <w:szCs w:val="24"/>
        </w:rPr>
        <w:t>HOW TO APPLY</w:t>
      </w:r>
    </w:p>
    <w:p w:rsidR="009A1482" w:rsidRDefault="00703495" w:rsidP="00703495">
      <w:r>
        <w:rPr>
          <w:rFonts w:ascii="Open Sans" w:hAnsi="Open Sans" w:cs="Open Sans"/>
        </w:rPr>
        <w:t>Applications will be accepted online only.</w:t>
      </w:r>
      <w:r w:rsidR="00EE7963">
        <w:rPr>
          <w:rFonts w:ascii="Open Sans" w:hAnsi="Open Sans" w:cs="Open Sans"/>
        </w:rPr>
        <w:t xml:space="preserve"> A link to the online application system</w:t>
      </w:r>
      <w:r w:rsidR="009A1482">
        <w:rPr>
          <w:rFonts w:ascii="Open Sans" w:hAnsi="Open Sans" w:cs="Open Sans"/>
        </w:rPr>
        <w:t xml:space="preserve"> “Grant Portal”</w:t>
      </w:r>
      <w:r w:rsidR="00EE7963">
        <w:rPr>
          <w:rFonts w:ascii="Open Sans" w:hAnsi="Open Sans" w:cs="Open Sans"/>
        </w:rPr>
        <w:t xml:space="preserve"> is provided on the Council’s </w:t>
      </w:r>
      <w:r w:rsidR="00D14131">
        <w:rPr>
          <w:rFonts w:ascii="Open Sans" w:hAnsi="Open Sans" w:cs="Open Sans"/>
        </w:rPr>
        <w:t xml:space="preserve">website </w:t>
      </w:r>
      <w:r w:rsidR="009A1482">
        <w:rPr>
          <w:rFonts w:ascii="Open Sans" w:hAnsi="Open Sans" w:cs="Open Sans"/>
        </w:rPr>
        <w:t>Category CI web page</w:t>
      </w:r>
      <w:r w:rsidR="00EE7963" w:rsidRPr="00E85366">
        <w:rPr>
          <w:rFonts w:ascii="Open Sans" w:hAnsi="Open Sans" w:cs="Open Sans"/>
        </w:rPr>
        <w:t>:</w:t>
      </w:r>
      <w:r w:rsidR="009A1482" w:rsidRPr="009A1482">
        <w:t xml:space="preserve"> </w:t>
      </w:r>
      <w:r w:rsidR="00C30981">
        <w:t xml:space="preserve"> </w:t>
      </w:r>
      <w:hyperlink r:id="rId9" w:history="1">
        <w:r w:rsidR="00C30981">
          <w:rPr>
            <w:rStyle w:val="Hyperlink"/>
          </w:rPr>
          <w:t>https://www.grantinterface.com/Home/Logon?urlkey=ccpbc</w:t>
        </w:r>
      </w:hyperlink>
    </w:p>
    <w:p w:rsidR="00C30981" w:rsidRPr="009A1482" w:rsidRDefault="00C30981" w:rsidP="00703495">
      <w:pPr>
        <w:rPr>
          <w:rFonts w:ascii="Open Sans" w:hAnsi="Open Sans" w:cs="Open Sans"/>
          <w:color w:val="0000FF"/>
          <w:u w:val="single"/>
        </w:rPr>
      </w:pPr>
    </w:p>
    <w:p w:rsidR="00611CA2" w:rsidRPr="00C13772" w:rsidRDefault="00611CA2" w:rsidP="00C82AD8">
      <w:pPr>
        <w:pStyle w:val="Heading1"/>
        <w:rPr>
          <w:rFonts w:ascii="Open Sans" w:hAnsi="Open Sans" w:cs="Open Sans"/>
          <w:szCs w:val="24"/>
        </w:rPr>
      </w:pPr>
      <w:r w:rsidRPr="00C13772">
        <w:rPr>
          <w:rFonts w:ascii="Open Sans" w:hAnsi="Open Sans" w:cs="Open Sans"/>
          <w:szCs w:val="24"/>
        </w:rPr>
        <w:t>MISSION</w:t>
      </w:r>
    </w:p>
    <w:p w:rsidR="005D67DB" w:rsidRPr="00C13772" w:rsidRDefault="00B631E8" w:rsidP="005D67DB">
      <w:pPr>
        <w:pStyle w:val="PlainText"/>
        <w:rPr>
          <w:rFonts w:ascii="Open Sans" w:eastAsia="Times New Roman" w:hAnsi="Open Sans" w:cs="Open Sans"/>
          <w:color w:val="auto"/>
          <w:sz w:val="24"/>
          <w:szCs w:val="24"/>
        </w:rPr>
      </w:pPr>
      <w:r w:rsidRPr="00C13772">
        <w:rPr>
          <w:rFonts w:ascii="Open Sans" w:eastAsia="Times New Roman" w:hAnsi="Open Sans" w:cs="Open Sans"/>
          <w:color w:val="auto"/>
          <w:sz w:val="24"/>
          <w:szCs w:val="24"/>
        </w:rPr>
        <w:t>T</w:t>
      </w:r>
      <w:r w:rsidR="00EE2BC1" w:rsidRPr="00C13772">
        <w:rPr>
          <w:rFonts w:ascii="Open Sans" w:eastAsia="Times New Roman" w:hAnsi="Open Sans" w:cs="Open Sans"/>
          <w:color w:val="auto"/>
          <w:sz w:val="24"/>
          <w:szCs w:val="24"/>
        </w:rPr>
        <w:t xml:space="preserve">he grant program </w:t>
      </w:r>
      <w:r w:rsidR="002F043A" w:rsidRPr="00C13772">
        <w:rPr>
          <w:rFonts w:ascii="Open Sans" w:eastAsia="Times New Roman" w:hAnsi="Open Sans" w:cs="Open Sans"/>
          <w:color w:val="auto"/>
          <w:sz w:val="24"/>
          <w:szCs w:val="24"/>
        </w:rPr>
        <w:t>is designed</w:t>
      </w:r>
      <w:r w:rsidR="00EE2BC1" w:rsidRPr="00C13772">
        <w:rPr>
          <w:rFonts w:ascii="Open Sans" w:eastAsia="Times New Roman" w:hAnsi="Open Sans" w:cs="Open Sans"/>
          <w:color w:val="auto"/>
          <w:sz w:val="24"/>
          <w:szCs w:val="24"/>
        </w:rPr>
        <w:t xml:space="preserve"> to preserve cultural heritages </w:t>
      </w:r>
      <w:r w:rsidR="0040411D" w:rsidRPr="00C13772">
        <w:rPr>
          <w:rFonts w:ascii="Open Sans" w:eastAsia="Times New Roman" w:hAnsi="Open Sans" w:cs="Open Sans"/>
          <w:color w:val="auto"/>
          <w:sz w:val="24"/>
          <w:szCs w:val="24"/>
        </w:rPr>
        <w:t>and traditions through the arts,</w:t>
      </w:r>
      <w:r w:rsidR="00EE2BC1" w:rsidRPr="00C13772">
        <w:rPr>
          <w:rFonts w:ascii="Open Sans" w:eastAsia="Times New Roman" w:hAnsi="Open Sans" w:cs="Open Sans"/>
          <w:color w:val="auto"/>
          <w:sz w:val="24"/>
          <w:szCs w:val="24"/>
        </w:rPr>
        <w:t xml:space="preserve"> significantly advance cultural oppor</w:t>
      </w:r>
      <w:r w:rsidR="0040411D" w:rsidRPr="00C13772">
        <w:rPr>
          <w:rFonts w:ascii="Open Sans" w:eastAsia="Times New Roman" w:hAnsi="Open Sans" w:cs="Open Sans"/>
          <w:color w:val="auto"/>
          <w:sz w:val="24"/>
          <w:szCs w:val="24"/>
        </w:rPr>
        <w:t>tunities for children and youth,</w:t>
      </w:r>
      <w:r w:rsidR="00EE2BC1" w:rsidRPr="00C13772">
        <w:rPr>
          <w:rFonts w:ascii="Open Sans" w:eastAsia="Times New Roman" w:hAnsi="Open Sans" w:cs="Open Sans"/>
          <w:color w:val="auto"/>
          <w:sz w:val="24"/>
          <w:szCs w:val="24"/>
        </w:rPr>
        <w:t xml:space="preserve"> and to create opportunities for Palm Beach County residents to experience culturally diverse, innovative and excellent cultural programs and projects. </w:t>
      </w:r>
      <w:r w:rsidR="002F043A" w:rsidRPr="00C13772">
        <w:rPr>
          <w:rFonts w:ascii="Open Sans" w:eastAsia="Times New Roman" w:hAnsi="Open Sans" w:cs="Open Sans"/>
          <w:color w:val="auto"/>
          <w:sz w:val="24"/>
          <w:szCs w:val="24"/>
        </w:rPr>
        <w:t>S</w:t>
      </w:r>
      <w:r w:rsidR="004B3113" w:rsidRPr="00C13772">
        <w:rPr>
          <w:rFonts w:ascii="Open Sans" w:eastAsia="Times New Roman" w:hAnsi="Open Sans" w:cs="Open Sans"/>
          <w:color w:val="auto"/>
          <w:sz w:val="24"/>
          <w:szCs w:val="24"/>
        </w:rPr>
        <w:t xml:space="preserve">mall organizations that are stable </w:t>
      </w:r>
      <w:r w:rsidR="002F043A" w:rsidRPr="00C13772">
        <w:rPr>
          <w:rFonts w:ascii="Open Sans" w:eastAsia="Times New Roman" w:hAnsi="Open Sans" w:cs="Open Sans"/>
          <w:color w:val="auto"/>
          <w:sz w:val="24"/>
          <w:szCs w:val="24"/>
        </w:rPr>
        <w:t xml:space="preserve">are encouraged </w:t>
      </w:r>
      <w:r w:rsidR="004B3113" w:rsidRPr="00C13772">
        <w:rPr>
          <w:rFonts w:ascii="Open Sans" w:eastAsia="Times New Roman" w:hAnsi="Open Sans" w:cs="Open Sans"/>
          <w:color w:val="auto"/>
          <w:sz w:val="24"/>
          <w:szCs w:val="24"/>
        </w:rPr>
        <w:t>to apply as well as emerging organizations that have the potential to grow into future mid</w:t>
      </w:r>
      <w:r w:rsidR="00B31159">
        <w:rPr>
          <w:rFonts w:ascii="Open Sans" w:eastAsia="Times New Roman" w:hAnsi="Open Sans" w:cs="Open Sans"/>
          <w:color w:val="auto"/>
          <w:sz w:val="24"/>
          <w:szCs w:val="24"/>
        </w:rPr>
        <w:t>-</w:t>
      </w:r>
      <w:r w:rsidR="004B3113" w:rsidRPr="00C13772">
        <w:rPr>
          <w:rFonts w:ascii="Open Sans" w:eastAsia="Times New Roman" w:hAnsi="Open Sans" w:cs="Open Sans"/>
          <w:color w:val="auto"/>
          <w:sz w:val="24"/>
          <w:szCs w:val="24"/>
        </w:rPr>
        <w:t>sized organizations.</w:t>
      </w:r>
      <w:r w:rsidR="005D67DB" w:rsidRPr="00C13772">
        <w:rPr>
          <w:rFonts w:ascii="Open Sans" w:eastAsia="Times New Roman" w:hAnsi="Open Sans" w:cs="Open Sans"/>
          <w:color w:val="auto"/>
          <w:sz w:val="24"/>
          <w:szCs w:val="24"/>
        </w:rPr>
        <w:t xml:space="preserve"> </w:t>
      </w:r>
    </w:p>
    <w:p w:rsidR="003820A4" w:rsidRPr="00C13772" w:rsidRDefault="003820A4" w:rsidP="005D67DB">
      <w:pPr>
        <w:pStyle w:val="PlainText"/>
        <w:rPr>
          <w:rFonts w:ascii="Open Sans" w:hAnsi="Open Sans" w:cs="Open Sans"/>
          <w:sz w:val="24"/>
          <w:szCs w:val="24"/>
        </w:rPr>
      </w:pPr>
    </w:p>
    <w:p w:rsidR="00E67064" w:rsidRPr="00C13772" w:rsidRDefault="00E67064" w:rsidP="00E67064">
      <w:pPr>
        <w:jc w:val="both"/>
        <w:rPr>
          <w:rFonts w:ascii="Open Sans" w:hAnsi="Open Sans" w:cs="Open Sans"/>
          <w:szCs w:val="24"/>
        </w:rPr>
      </w:pPr>
      <w:r w:rsidRPr="00C13772">
        <w:rPr>
          <w:rFonts w:ascii="Open Sans" w:hAnsi="Open Sans" w:cs="Open Sans"/>
          <w:b/>
          <w:szCs w:val="24"/>
        </w:rPr>
        <w:t>OBJECTIVE</w:t>
      </w:r>
      <w:r w:rsidRPr="00C13772">
        <w:rPr>
          <w:rFonts w:ascii="Open Sans" w:hAnsi="Open Sans" w:cs="Open Sans"/>
          <w:szCs w:val="24"/>
        </w:rPr>
        <w:t xml:space="preserve"> </w:t>
      </w:r>
    </w:p>
    <w:p w:rsidR="002F043A" w:rsidRPr="00C13772" w:rsidRDefault="00E67064" w:rsidP="00E67064">
      <w:pPr>
        <w:jc w:val="both"/>
        <w:rPr>
          <w:rFonts w:ascii="Open Sans" w:hAnsi="Open Sans" w:cs="Open Sans"/>
          <w:szCs w:val="24"/>
        </w:rPr>
      </w:pPr>
      <w:r w:rsidRPr="00C13772">
        <w:rPr>
          <w:rFonts w:ascii="Open Sans" w:hAnsi="Open Sans" w:cs="Open Sans"/>
          <w:szCs w:val="24"/>
        </w:rPr>
        <w:t>The objective</w:t>
      </w:r>
      <w:r w:rsidR="002F043A" w:rsidRPr="00C13772">
        <w:rPr>
          <w:rFonts w:ascii="Open Sans" w:hAnsi="Open Sans" w:cs="Open Sans"/>
          <w:szCs w:val="24"/>
        </w:rPr>
        <w:t xml:space="preserve"> of this grant program </w:t>
      </w:r>
      <w:r w:rsidRPr="00C13772">
        <w:rPr>
          <w:rFonts w:ascii="Open Sans" w:hAnsi="Open Sans" w:cs="Open Sans"/>
          <w:szCs w:val="24"/>
        </w:rPr>
        <w:t xml:space="preserve">is to promote </w:t>
      </w:r>
      <w:r w:rsidR="002F043A" w:rsidRPr="00C13772">
        <w:rPr>
          <w:rFonts w:ascii="Open Sans" w:hAnsi="Open Sans" w:cs="Open Sans"/>
          <w:szCs w:val="24"/>
        </w:rPr>
        <w:t xml:space="preserve">arts and culture. </w:t>
      </w:r>
      <w:r w:rsidR="00386848" w:rsidRPr="00C13772">
        <w:rPr>
          <w:rFonts w:ascii="Open Sans" w:hAnsi="Open Sans" w:cs="Open Sans"/>
          <w:szCs w:val="24"/>
        </w:rPr>
        <w:t xml:space="preserve">Qualified art and cultural programs should </w:t>
      </w:r>
      <w:r w:rsidR="00F66CF1" w:rsidRPr="00C13772">
        <w:rPr>
          <w:rFonts w:ascii="Open Sans" w:hAnsi="Open Sans" w:cs="Open Sans"/>
          <w:szCs w:val="24"/>
        </w:rPr>
        <w:t xml:space="preserve">include </w:t>
      </w:r>
      <w:r w:rsidR="00386848" w:rsidRPr="00C13772">
        <w:rPr>
          <w:rFonts w:ascii="Open Sans" w:hAnsi="Open Sans" w:cs="Open Sans"/>
          <w:szCs w:val="24"/>
        </w:rPr>
        <w:t>concentrate</w:t>
      </w:r>
      <w:r w:rsidR="00F66CF1" w:rsidRPr="00C13772">
        <w:rPr>
          <w:rFonts w:ascii="Open Sans" w:hAnsi="Open Sans" w:cs="Open Sans"/>
          <w:szCs w:val="24"/>
        </w:rPr>
        <w:t>d</w:t>
      </w:r>
      <w:r w:rsidR="00386848" w:rsidRPr="00C13772">
        <w:rPr>
          <w:rFonts w:ascii="Open Sans" w:hAnsi="Open Sans" w:cs="Open Sans"/>
          <w:szCs w:val="24"/>
        </w:rPr>
        <w:t xml:space="preserve"> outreach to</w:t>
      </w:r>
      <w:r w:rsidR="002F043A" w:rsidRPr="00C13772">
        <w:rPr>
          <w:rFonts w:ascii="Open Sans" w:hAnsi="Open Sans" w:cs="Open Sans"/>
          <w:szCs w:val="24"/>
        </w:rPr>
        <w:t>:</w:t>
      </w:r>
    </w:p>
    <w:p w:rsidR="002F043A" w:rsidRPr="00C13772" w:rsidRDefault="002F043A" w:rsidP="002F043A">
      <w:pPr>
        <w:pStyle w:val="ListParagraph"/>
        <w:numPr>
          <w:ilvl w:val="0"/>
          <w:numId w:val="36"/>
        </w:numPr>
        <w:jc w:val="both"/>
        <w:rPr>
          <w:rFonts w:ascii="Open Sans" w:hAnsi="Open Sans" w:cs="Open Sans"/>
        </w:rPr>
      </w:pPr>
      <w:r w:rsidRPr="00C13772">
        <w:rPr>
          <w:rFonts w:ascii="Open Sans" w:hAnsi="Open Sans" w:cs="Open Sans"/>
        </w:rPr>
        <w:t>M</w:t>
      </w:r>
      <w:r w:rsidR="00E67064" w:rsidRPr="00C13772">
        <w:rPr>
          <w:rFonts w:ascii="Open Sans" w:hAnsi="Open Sans" w:cs="Open Sans"/>
        </w:rPr>
        <w:t>ulti</w:t>
      </w:r>
      <w:r w:rsidRPr="00C13772">
        <w:rPr>
          <w:rFonts w:ascii="Open Sans" w:hAnsi="Open Sans" w:cs="Open Sans"/>
        </w:rPr>
        <w:t>-</w:t>
      </w:r>
      <w:r w:rsidR="00E67064" w:rsidRPr="00C13772">
        <w:rPr>
          <w:rFonts w:ascii="Open Sans" w:hAnsi="Open Sans" w:cs="Open Sans"/>
        </w:rPr>
        <w:t>cultural populations</w:t>
      </w:r>
      <w:r w:rsidRPr="00C13772">
        <w:rPr>
          <w:rFonts w:ascii="Open Sans" w:hAnsi="Open Sans" w:cs="Open Sans"/>
        </w:rPr>
        <w:t xml:space="preserve"> to enhance and/or expand cultural activities</w:t>
      </w:r>
    </w:p>
    <w:p w:rsidR="002F043A" w:rsidRPr="00C13772" w:rsidRDefault="002F043A" w:rsidP="002F043A">
      <w:pPr>
        <w:pStyle w:val="ListParagraph"/>
        <w:ind w:left="1080"/>
        <w:jc w:val="both"/>
        <w:rPr>
          <w:rFonts w:ascii="Open Sans" w:hAnsi="Open Sans" w:cs="Open Sans"/>
        </w:rPr>
      </w:pPr>
      <w:r w:rsidRPr="00C13772">
        <w:rPr>
          <w:rFonts w:ascii="Open Sans" w:hAnsi="Open Sans" w:cs="Open Sans"/>
        </w:rPr>
        <w:t xml:space="preserve">or  </w:t>
      </w:r>
    </w:p>
    <w:p w:rsidR="00E67064" w:rsidRPr="00C13772" w:rsidRDefault="002F043A" w:rsidP="00E67064">
      <w:pPr>
        <w:pStyle w:val="ListParagraph"/>
        <w:numPr>
          <w:ilvl w:val="0"/>
          <w:numId w:val="36"/>
        </w:numPr>
        <w:jc w:val="both"/>
        <w:rPr>
          <w:rFonts w:ascii="Open Sans" w:hAnsi="Open Sans" w:cs="Open Sans"/>
        </w:rPr>
      </w:pPr>
      <w:r w:rsidRPr="00C13772">
        <w:rPr>
          <w:rFonts w:ascii="Open Sans" w:hAnsi="Open Sans" w:cs="Open Sans"/>
        </w:rPr>
        <w:lastRenderedPageBreak/>
        <w:t>Children and youth to use</w:t>
      </w:r>
      <w:r w:rsidR="00E67064" w:rsidRPr="00C13772">
        <w:rPr>
          <w:rFonts w:ascii="Open Sans" w:hAnsi="Open Sans" w:cs="Open Sans"/>
        </w:rPr>
        <w:t xml:space="preserve"> innovative strategies in arts education</w:t>
      </w:r>
      <w:r w:rsidR="00386848" w:rsidRPr="00C13772">
        <w:rPr>
          <w:rFonts w:ascii="Open Sans" w:hAnsi="Open Sans" w:cs="Open Sans"/>
        </w:rPr>
        <w:t xml:space="preserve"> or arts integration</w:t>
      </w:r>
      <w:r w:rsidR="00E67064" w:rsidRPr="00C13772">
        <w:rPr>
          <w:rFonts w:ascii="Open Sans" w:hAnsi="Open Sans" w:cs="Open Sans"/>
        </w:rPr>
        <w:t>.</w:t>
      </w:r>
    </w:p>
    <w:p w:rsidR="00E67064" w:rsidRPr="00C13772" w:rsidRDefault="00E67064" w:rsidP="00030D18">
      <w:pPr>
        <w:jc w:val="both"/>
        <w:rPr>
          <w:rFonts w:ascii="Open Sans" w:hAnsi="Open Sans" w:cs="Open Sans"/>
          <w:b/>
          <w:szCs w:val="24"/>
        </w:rPr>
      </w:pPr>
    </w:p>
    <w:p w:rsidR="002070D5" w:rsidRPr="00C13772" w:rsidRDefault="00CE4A48" w:rsidP="00030D18">
      <w:pPr>
        <w:jc w:val="both"/>
        <w:rPr>
          <w:rFonts w:ascii="Open Sans" w:hAnsi="Open Sans" w:cs="Open Sans"/>
          <w:b/>
          <w:szCs w:val="24"/>
        </w:rPr>
      </w:pPr>
      <w:r w:rsidRPr="00C13772">
        <w:rPr>
          <w:rFonts w:ascii="Open Sans" w:hAnsi="Open Sans" w:cs="Open Sans"/>
          <w:b/>
          <w:szCs w:val="24"/>
        </w:rPr>
        <w:t>ELIGIBLE ORGANIZATIONS</w:t>
      </w:r>
    </w:p>
    <w:p w:rsidR="002070D5" w:rsidRPr="00C13772" w:rsidRDefault="002070D5" w:rsidP="00030D18">
      <w:pPr>
        <w:jc w:val="both"/>
        <w:rPr>
          <w:rFonts w:ascii="Open Sans" w:hAnsi="Open Sans" w:cs="Open Sans"/>
          <w:szCs w:val="24"/>
        </w:rPr>
      </w:pPr>
      <w:r w:rsidRPr="00C13772">
        <w:rPr>
          <w:rFonts w:ascii="Open Sans" w:hAnsi="Open Sans" w:cs="Open Sans"/>
          <w:szCs w:val="24"/>
        </w:rPr>
        <w:t xml:space="preserve">The grant program is open to: </w:t>
      </w:r>
    </w:p>
    <w:p w:rsidR="002070D5" w:rsidRPr="00C13772" w:rsidRDefault="002070D5" w:rsidP="002070D5">
      <w:pPr>
        <w:pStyle w:val="ListParagraph"/>
        <w:numPr>
          <w:ilvl w:val="0"/>
          <w:numId w:val="22"/>
        </w:numPr>
        <w:jc w:val="both"/>
        <w:rPr>
          <w:rFonts w:ascii="Open Sans" w:hAnsi="Open Sans" w:cs="Open Sans"/>
        </w:rPr>
      </w:pPr>
      <w:r w:rsidRPr="00C13772">
        <w:rPr>
          <w:rFonts w:ascii="Open Sans" w:hAnsi="Open Sans" w:cs="Open Sans"/>
        </w:rPr>
        <w:t>No</w:t>
      </w:r>
      <w:r w:rsidR="00E078B1" w:rsidRPr="00C13772">
        <w:rPr>
          <w:rFonts w:ascii="Open Sans" w:hAnsi="Open Sans" w:cs="Open Sans"/>
        </w:rPr>
        <w:t xml:space="preserve">nprofit </w:t>
      </w:r>
      <w:r w:rsidR="00E078B1" w:rsidRPr="00C13772">
        <w:rPr>
          <w:rFonts w:ascii="Open Sans" w:hAnsi="Open Sans" w:cs="Open Sans"/>
          <w:u w:val="single"/>
        </w:rPr>
        <w:t>cultural</w:t>
      </w:r>
      <w:r w:rsidR="00E078B1" w:rsidRPr="00C13772">
        <w:rPr>
          <w:rFonts w:ascii="Open Sans" w:hAnsi="Open Sans" w:cs="Open Sans"/>
        </w:rPr>
        <w:t xml:space="preserve"> organizations</w:t>
      </w:r>
    </w:p>
    <w:p w:rsidR="006205B8" w:rsidRPr="00C13772" w:rsidRDefault="002070D5" w:rsidP="002070D5">
      <w:pPr>
        <w:pStyle w:val="ListParagraph"/>
        <w:numPr>
          <w:ilvl w:val="0"/>
          <w:numId w:val="22"/>
        </w:numPr>
        <w:jc w:val="both"/>
        <w:rPr>
          <w:rFonts w:ascii="Open Sans" w:hAnsi="Open Sans" w:cs="Open Sans"/>
        </w:rPr>
      </w:pPr>
      <w:r w:rsidRPr="00C13772">
        <w:rPr>
          <w:rFonts w:ascii="Open Sans" w:hAnsi="Open Sans" w:cs="Open Sans"/>
        </w:rPr>
        <w:t>N</w:t>
      </w:r>
      <w:r w:rsidR="00E078B1" w:rsidRPr="00C13772">
        <w:rPr>
          <w:rFonts w:ascii="Open Sans" w:hAnsi="Open Sans" w:cs="Open Sans"/>
        </w:rPr>
        <w:t>on</w:t>
      </w:r>
      <w:r w:rsidR="00880808" w:rsidRPr="00C13772">
        <w:rPr>
          <w:rFonts w:ascii="Open Sans" w:hAnsi="Open Sans" w:cs="Open Sans"/>
        </w:rPr>
        <w:t>profit</w:t>
      </w:r>
      <w:r w:rsidR="00E078B1" w:rsidRPr="00C13772">
        <w:rPr>
          <w:rFonts w:ascii="Open Sans" w:hAnsi="Open Sans" w:cs="Open Sans"/>
        </w:rPr>
        <w:t xml:space="preserve"> </w:t>
      </w:r>
      <w:r w:rsidRPr="00C13772">
        <w:rPr>
          <w:rFonts w:ascii="Open Sans" w:hAnsi="Open Sans" w:cs="Open Sans"/>
          <w:u w:val="single"/>
        </w:rPr>
        <w:t>community-</w:t>
      </w:r>
      <w:r w:rsidR="00E078B1" w:rsidRPr="00C13772">
        <w:rPr>
          <w:rFonts w:ascii="Open Sans" w:hAnsi="Open Sans" w:cs="Open Sans"/>
          <w:u w:val="single"/>
        </w:rPr>
        <w:t>based</w:t>
      </w:r>
      <w:r w:rsidR="00090022" w:rsidRPr="00C13772">
        <w:rPr>
          <w:rFonts w:ascii="Open Sans" w:hAnsi="Open Sans" w:cs="Open Sans"/>
          <w:u w:val="single"/>
        </w:rPr>
        <w:t xml:space="preserve"> non-cultural</w:t>
      </w:r>
      <w:r w:rsidRPr="00C13772">
        <w:rPr>
          <w:rFonts w:ascii="Open Sans" w:hAnsi="Open Sans" w:cs="Open Sans"/>
          <w:u w:val="single"/>
        </w:rPr>
        <w:t xml:space="preserve"> </w:t>
      </w:r>
      <w:r w:rsidRPr="00C13772">
        <w:rPr>
          <w:rFonts w:ascii="Open Sans" w:hAnsi="Open Sans" w:cs="Open Sans"/>
        </w:rPr>
        <w:t>organizations</w:t>
      </w:r>
      <w:r w:rsidR="001D5F8A">
        <w:rPr>
          <w:rFonts w:ascii="Open Sans" w:hAnsi="Open Sans" w:cs="Open Sans"/>
        </w:rPr>
        <w:t xml:space="preserve"> </w:t>
      </w:r>
      <w:r w:rsidR="001D5F8A" w:rsidRPr="00C13772">
        <w:rPr>
          <w:rFonts w:ascii="Open Sans" w:hAnsi="Open Sans" w:cs="Open Sans"/>
        </w:rPr>
        <w:t>planning a cultural project</w:t>
      </w:r>
    </w:p>
    <w:p w:rsidR="002070D5" w:rsidRPr="00C13772" w:rsidRDefault="002070D5" w:rsidP="002070D5">
      <w:pPr>
        <w:pStyle w:val="ListParagraph"/>
        <w:numPr>
          <w:ilvl w:val="0"/>
          <w:numId w:val="22"/>
        </w:numPr>
        <w:jc w:val="both"/>
        <w:rPr>
          <w:rFonts w:ascii="Open Sans" w:hAnsi="Open Sans" w:cs="Open Sans"/>
        </w:rPr>
      </w:pPr>
      <w:r w:rsidRPr="00C13772">
        <w:rPr>
          <w:rFonts w:ascii="Open Sans" w:hAnsi="Open Sans" w:cs="Open Sans"/>
        </w:rPr>
        <w:t xml:space="preserve">Rural municipalities </w:t>
      </w:r>
      <w:r w:rsidR="00CE7F6B" w:rsidRPr="00C13772">
        <w:rPr>
          <w:rFonts w:ascii="Open Sans" w:hAnsi="Open Sans" w:cs="Open Sans"/>
        </w:rPr>
        <w:t>(as defined by REDI)</w:t>
      </w:r>
    </w:p>
    <w:p w:rsidR="00330169" w:rsidRPr="00C13772" w:rsidRDefault="00330169" w:rsidP="00330169">
      <w:pPr>
        <w:pStyle w:val="ListParagraph"/>
        <w:jc w:val="both"/>
        <w:rPr>
          <w:rFonts w:ascii="Open Sans" w:hAnsi="Open Sans" w:cs="Open Sans"/>
        </w:rPr>
      </w:pPr>
    </w:p>
    <w:p w:rsidR="002070D5" w:rsidRPr="00C13772" w:rsidRDefault="00CE4A48" w:rsidP="00030D18">
      <w:pPr>
        <w:jc w:val="both"/>
        <w:rPr>
          <w:rFonts w:ascii="Open Sans" w:hAnsi="Open Sans" w:cs="Open Sans"/>
          <w:b/>
          <w:szCs w:val="24"/>
        </w:rPr>
      </w:pPr>
      <w:r w:rsidRPr="00C13772">
        <w:rPr>
          <w:rFonts w:ascii="Open Sans" w:hAnsi="Open Sans" w:cs="Open Sans"/>
          <w:b/>
          <w:szCs w:val="24"/>
        </w:rPr>
        <w:t>Nonprofit Cultural Organizations</w:t>
      </w:r>
    </w:p>
    <w:p w:rsidR="001A282D" w:rsidRPr="00C13772" w:rsidRDefault="002070D5" w:rsidP="002070D5">
      <w:pPr>
        <w:jc w:val="both"/>
        <w:rPr>
          <w:rFonts w:ascii="Open Sans" w:hAnsi="Open Sans" w:cs="Open Sans"/>
          <w:szCs w:val="24"/>
        </w:rPr>
      </w:pPr>
      <w:r w:rsidRPr="00C13772">
        <w:rPr>
          <w:rFonts w:ascii="Open Sans" w:hAnsi="Open Sans" w:cs="Open Sans"/>
          <w:szCs w:val="24"/>
        </w:rPr>
        <w:t>Definition</w:t>
      </w:r>
      <w:r w:rsidRPr="00C13772">
        <w:rPr>
          <w:rFonts w:ascii="Open Sans" w:hAnsi="Open Sans" w:cs="Open Sans"/>
          <w:i/>
          <w:szCs w:val="24"/>
        </w:rPr>
        <w:t>:</w:t>
      </w:r>
      <w:r w:rsidRPr="00C13772">
        <w:rPr>
          <w:rFonts w:ascii="Open Sans" w:hAnsi="Open Sans" w:cs="Open Sans"/>
          <w:szCs w:val="24"/>
        </w:rPr>
        <w:t xml:space="preserve"> A </w:t>
      </w:r>
      <w:r w:rsidRPr="00C13772">
        <w:rPr>
          <w:rFonts w:ascii="Open Sans" w:hAnsi="Open Sans" w:cs="Open Sans"/>
          <w:i/>
          <w:szCs w:val="24"/>
        </w:rPr>
        <w:t>“</w:t>
      </w:r>
      <w:r w:rsidRPr="00C13772">
        <w:rPr>
          <w:rFonts w:ascii="Open Sans" w:hAnsi="Open Sans" w:cs="Open Sans"/>
          <w:b/>
          <w:i/>
          <w:szCs w:val="24"/>
        </w:rPr>
        <w:t>cultural organization</w:t>
      </w:r>
      <w:r w:rsidRPr="00C13772">
        <w:rPr>
          <w:rFonts w:ascii="Open Sans" w:hAnsi="Open Sans" w:cs="Open Sans"/>
          <w:b/>
          <w:szCs w:val="24"/>
        </w:rPr>
        <w:t>”</w:t>
      </w:r>
      <w:r w:rsidRPr="00C13772">
        <w:rPr>
          <w:rFonts w:ascii="Open Sans" w:hAnsi="Open Sans" w:cs="Open Sans"/>
          <w:szCs w:val="24"/>
        </w:rPr>
        <w:t xml:space="preserve"> is defined as a nonprofit organization whose primary mission and more than </w:t>
      </w:r>
      <w:r w:rsidRPr="00C13772">
        <w:rPr>
          <w:rFonts w:ascii="Open Sans" w:hAnsi="Open Sans" w:cs="Open Sans"/>
          <w:b/>
          <w:szCs w:val="24"/>
        </w:rPr>
        <w:t>75%</w:t>
      </w:r>
      <w:r w:rsidRPr="00C13772">
        <w:rPr>
          <w:rFonts w:ascii="Open Sans" w:hAnsi="Open Sans" w:cs="Open Sans"/>
          <w:szCs w:val="24"/>
        </w:rPr>
        <w:t xml:space="preserve"> of its annual operating expenses are dedicated to cultural activities: the arts, literature, history, or natural science. </w:t>
      </w:r>
    </w:p>
    <w:p w:rsidR="000E2575" w:rsidRPr="00C13772" w:rsidRDefault="000E2575" w:rsidP="002070D5">
      <w:pPr>
        <w:jc w:val="both"/>
        <w:rPr>
          <w:rFonts w:ascii="Open Sans" w:hAnsi="Open Sans" w:cs="Open Sans"/>
          <w:szCs w:val="24"/>
        </w:rPr>
      </w:pPr>
    </w:p>
    <w:p w:rsidR="00880808" w:rsidRPr="00C13772" w:rsidRDefault="00E67064" w:rsidP="00880808">
      <w:pPr>
        <w:pStyle w:val="Heading1"/>
        <w:rPr>
          <w:rFonts w:ascii="Open Sans" w:hAnsi="Open Sans" w:cs="Open Sans"/>
          <w:szCs w:val="24"/>
        </w:rPr>
      </w:pPr>
      <w:r w:rsidRPr="00C13772">
        <w:rPr>
          <w:rFonts w:ascii="Open Sans" w:hAnsi="Open Sans" w:cs="Open Sans"/>
          <w:szCs w:val="24"/>
        </w:rPr>
        <w:t>Nonprofit Community-Based Organizations</w:t>
      </w:r>
      <w:r w:rsidR="003F494C">
        <w:rPr>
          <w:rFonts w:ascii="Open Sans" w:hAnsi="Open Sans" w:cs="Open Sans"/>
          <w:szCs w:val="24"/>
        </w:rPr>
        <w:t xml:space="preserve"> planning a Cultural Project</w:t>
      </w:r>
    </w:p>
    <w:p w:rsidR="00CE4A48" w:rsidRPr="00C13772" w:rsidRDefault="00880808" w:rsidP="00880808">
      <w:pPr>
        <w:jc w:val="both"/>
        <w:rPr>
          <w:rFonts w:ascii="Open Sans" w:hAnsi="Open Sans" w:cs="Open Sans"/>
          <w:szCs w:val="24"/>
          <w:highlight w:val="yellow"/>
        </w:rPr>
      </w:pPr>
      <w:r w:rsidRPr="00C13772">
        <w:rPr>
          <w:rFonts w:ascii="Open Sans" w:hAnsi="Open Sans" w:cs="Open Sans"/>
          <w:szCs w:val="24"/>
        </w:rPr>
        <w:t>Definition:</w:t>
      </w:r>
      <w:r w:rsidRPr="00C13772">
        <w:rPr>
          <w:rFonts w:ascii="Open Sans" w:hAnsi="Open Sans" w:cs="Open Sans"/>
          <w:b/>
          <w:szCs w:val="24"/>
        </w:rPr>
        <w:t xml:space="preserve"> </w:t>
      </w:r>
      <w:r w:rsidRPr="00C13772">
        <w:rPr>
          <w:rFonts w:ascii="Open Sans" w:hAnsi="Open Sans" w:cs="Open Sans"/>
          <w:szCs w:val="24"/>
        </w:rPr>
        <w:t>A “</w:t>
      </w:r>
      <w:r w:rsidRPr="00C13772">
        <w:rPr>
          <w:rFonts w:ascii="Open Sans" w:hAnsi="Open Sans" w:cs="Open Sans"/>
          <w:b/>
          <w:i/>
          <w:szCs w:val="24"/>
        </w:rPr>
        <w:t>community-based non-cultural organization</w:t>
      </w:r>
      <w:r w:rsidR="002F043A" w:rsidRPr="00C13772">
        <w:rPr>
          <w:rFonts w:ascii="Open Sans" w:hAnsi="Open Sans" w:cs="Open Sans"/>
          <w:szCs w:val="24"/>
        </w:rPr>
        <w:t>” is defined as a non</w:t>
      </w:r>
      <w:r w:rsidRPr="00C13772">
        <w:rPr>
          <w:rFonts w:ascii="Open Sans" w:hAnsi="Open Sans" w:cs="Open Sans"/>
          <w:szCs w:val="24"/>
        </w:rPr>
        <w:t>profit organization with programs based in underserved or ethnically diverse areas or neighborhoods of Palm Beach County</w:t>
      </w:r>
      <w:r w:rsidR="00604992">
        <w:rPr>
          <w:rFonts w:ascii="Open Sans" w:hAnsi="Open Sans" w:cs="Open Sans"/>
          <w:szCs w:val="24"/>
        </w:rPr>
        <w:t>,</w:t>
      </w:r>
      <w:r w:rsidRPr="00C13772">
        <w:rPr>
          <w:rFonts w:ascii="Open Sans" w:hAnsi="Open Sans" w:cs="Open Sans"/>
          <w:szCs w:val="24"/>
        </w:rPr>
        <w:t xml:space="preserve"> whose primary mission and general operating budget is NOT dedicated to arts and culture, but other causes such as h</w:t>
      </w:r>
      <w:r w:rsidR="002F043A" w:rsidRPr="00C13772">
        <w:rPr>
          <w:rFonts w:ascii="Open Sans" w:hAnsi="Open Sans" w:cs="Open Sans"/>
          <w:szCs w:val="24"/>
        </w:rPr>
        <w:t xml:space="preserve">ealth, social welfare, housing and </w:t>
      </w:r>
      <w:r w:rsidR="003C656C">
        <w:rPr>
          <w:rFonts w:ascii="Open Sans" w:hAnsi="Open Sans" w:cs="Open Sans"/>
          <w:szCs w:val="24"/>
        </w:rPr>
        <w:t>rehabilitation.</w:t>
      </w:r>
      <w:r w:rsidR="001A74CE">
        <w:rPr>
          <w:rFonts w:ascii="Open Sans" w:hAnsi="Open Sans" w:cs="Open Sans"/>
          <w:szCs w:val="24"/>
        </w:rPr>
        <w:t xml:space="preserve"> </w:t>
      </w:r>
      <w:r w:rsidR="003C656C">
        <w:rPr>
          <w:rFonts w:ascii="Open Sans" w:hAnsi="Open Sans" w:cs="Open Sans"/>
          <w:szCs w:val="24"/>
        </w:rPr>
        <w:t>Cultural projects include</w:t>
      </w:r>
      <w:r w:rsidR="00087FD1">
        <w:rPr>
          <w:rFonts w:ascii="Open Sans" w:hAnsi="Open Sans" w:cs="Open Sans"/>
          <w:szCs w:val="24"/>
        </w:rPr>
        <w:t>:</w:t>
      </w:r>
      <w:r w:rsidR="003F494C" w:rsidRPr="00C13772">
        <w:rPr>
          <w:rFonts w:ascii="Open Sans" w:hAnsi="Open Sans" w:cs="Open Sans"/>
          <w:szCs w:val="24"/>
        </w:rPr>
        <w:t xml:space="preserve"> the arts, literature, history, or natural science.  See complete definition of ‘cultural project’ in definitions.</w:t>
      </w:r>
    </w:p>
    <w:p w:rsidR="00E67064" w:rsidRPr="00C13772" w:rsidRDefault="00E67064" w:rsidP="00880808">
      <w:pPr>
        <w:jc w:val="both"/>
        <w:rPr>
          <w:rFonts w:ascii="Open Sans" w:hAnsi="Open Sans" w:cs="Open Sans"/>
          <w:szCs w:val="24"/>
          <w:highlight w:val="yellow"/>
        </w:rPr>
      </w:pPr>
    </w:p>
    <w:p w:rsidR="00E67064" w:rsidRPr="00C13772" w:rsidRDefault="00D644E7" w:rsidP="00E67064">
      <w:pPr>
        <w:pStyle w:val="Heading1"/>
        <w:rPr>
          <w:rFonts w:ascii="Open Sans" w:hAnsi="Open Sans" w:cs="Open Sans"/>
          <w:szCs w:val="24"/>
        </w:rPr>
      </w:pPr>
      <w:r>
        <w:rPr>
          <w:rFonts w:ascii="Open Sans" w:hAnsi="Open Sans" w:cs="Open Sans"/>
          <w:szCs w:val="24"/>
        </w:rPr>
        <w:t>Rural Municipalities</w:t>
      </w:r>
    </w:p>
    <w:p w:rsidR="00880808" w:rsidRPr="00C13772" w:rsidRDefault="006B270D" w:rsidP="00330169">
      <w:pPr>
        <w:jc w:val="both"/>
        <w:rPr>
          <w:rFonts w:ascii="Open Sans" w:hAnsi="Open Sans" w:cs="Open Sans"/>
          <w:szCs w:val="24"/>
        </w:rPr>
      </w:pPr>
      <w:r w:rsidRPr="00C13772">
        <w:rPr>
          <w:rFonts w:ascii="Open Sans" w:hAnsi="Open Sans" w:cs="Open Sans"/>
          <w:szCs w:val="24"/>
        </w:rPr>
        <w:t xml:space="preserve">Definition: A </w:t>
      </w:r>
      <w:r w:rsidR="002F043A" w:rsidRPr="00C13772">
        <w:rPr>
          <w:rFonts w:ascii="Open Sans" w:hAnsi="Open Sans" w:cs="Open Sans"/>
          <w:szCs w:val="24"/>
        </w:rPr>
        <w:t>“</w:t>
      </w:r>
      <w:r w:rsidR="00330169" w:rsidRPr="00C13772">
        <w:rPr>
          <w:rFonts w:ascii="Open Sans" w:hAnsi="Open Sans" w:cs="Open Sans"/>
          <w:b/>
          <w:i/>
          <w:szCs w:val="24"/>
        </w:rPr>
        <w:t>rural municipality</w:t>
      </w:r>
      <w:r w:rsidR="002F043A" w:rsidRPr="00C13772">
        <w:rPr>
          <w:rFonts w:ascii="Open Sans" w:hAnsi="Open Sans" w:cs="Open Sans"/>
          <w:b/>
          <w:i/>
          <w:szCs w:val="24"/>
        </w:rPr>
        <w:t>”</w:t>
      </w:r>
      <w:r w:rsidR="00330169" w:rsidRPr="00C13772">
        <w:rPr>
          <w:rFonts w:ascii="Open Sans" w:hAnsi="Open Sans" w:cs="Open Sans"/>
          <w:szCs w:val="24"/>
        </w:rPr>
        <w:t xml:space="preserve"> is defined by the Rural Economic Development Initiative (REDI) to include only </w:t>
      </w:r>
      <w:r w:rsidR="00880808" w:rsidRPr="00C13772">
        <w:rPr>
          <w:rFonts w:ascii="Open Sans" w:hAnsi="Open Sans" w:cs="Open Sans"/>
          <w:szCs w:val="24"/>
        </w:rPr>
        <w:t xml:space="preserve">Belle Glade, Pahokee and South Bay </w:t>
      </w:r>
      <w:r w:rsidR="00330169" w:rsidRPr="00C13772">
        <w:rPr>
          <w:rFonts w:ascii="Open Sans" w:hAnsi="Open Sans" w:cs="Open Sans"/>
          <w:szCs w:val="24"/>
        </w:rPr>
        <w:t xml:space="preserve">in Palm Beach County. </w:t>
      </w:r>
      <w:r w:rsidR="00880808" w:rsidRPr="00C13772">
        <w:rPr>
          <w:rFonts w:ascii="Open Sans" w:hAnsi="Open Sans" w:cs="Open Sans"/>
          <w:szCs w:val="24"/>
        </w:rPr>
        <w:t xml:space="preserve">Partnerships with cultural organizations and/or professional artists and artists associations </w:t>
      </w:r>
      <w:r w:rsidR="00FC1D61" w:rsidRPr="00C13772">
        <w:rPr>
          <w:rFonts w:ascii="Open Sans" w:hAnsi="Open Sans" w:cs="Open Sans"/>
          <w:szCs w:val="24"/>
        </w:rPr>
        <w:t>are highly encouraged that seek to</w:t>
      </w:r>
      <w:r w:rsidR="00880808" w:rsidRPr="00C13772">
        <w:rPr>
          <w:rFonts w:ascii="Open Sans" w:hAnsi="Open Sans" w:cs="Open Sans"/>
          <w:szCs w:val="24"/>
        </w:rPr>
        <w:t xml:space="preserve"> increase the quality of the cultural experience for participants.</w:t>
      </w:r>
    </w:p>
    <w:p w:rsidR="00BB1EB3" w:rsidRPr="00C13772" w:rsidRDefault="00BB1EB3" w:rsidP="00012A61">
      <w:pPr>
        <w:jc w:val="both"/>
        <w:rPr>
          <w:rFonts w:ascii="Open Sans" w:hAnsi="Open Sans" w:cs="Open Sans"/>
          <w:szCs w:val="24"/>
        </w:rPr>
      </w:pPr>
    </w:p>
    <w:p w:rsidR="00330169" w:rsidRPr="00C13772" w:rsidRDefault="00330169" w:rsidP="00CE4A48">
      <w:pPr>
        <w:jc w:val="both"/>
        <w:rPr>
          <w:rFonts w:ascii="Open Sans" w:hAnsi="Open Sans" w:cs="Open Sans"/>
          <w:b/>
          <w:szCs w:val="24"/>
        </w:rPr>
      </w:pPr>
      <w:r w:rsidRPr="00C13772">
        <w:rPr>
          <w:rFonts w:ascii="Open Sans" w:hAnsi="Open Sans" w:cs="Open Sans"/>
          <w:b/>
          <w:szCs w:val="24"/>
        </w:rPr>
        <w:t>ELIGIBLE PROGRAMS AND CULTURAL PROJECTS</w:t>
      </w:r>
    </w:p>
    <w:p w:rsidR="006B270D" w:rsidRPr="00C13772" w:rsidRDefault="00330169" w:rsidP="00CE4A48">
      <w:pPr>
        <w:jc w:val="both"/>
        <w:rPr>
          <w:rFonts w:ascii="Open Sans" w:hAnsi="Open Sans" w:cs="Open Sans"/>
          <w:szCs w:val="24"/>
        </w:rPr>
      </w:pPr>
      <w:r w:rsidRPr="00C13772">
        <w:rPr>
          <w:rFonts w:ascii="Open Sans" w:hAnsi="Open Sans" w:cs="Open Sans"/>
          <w:szCs w:val="24"/>
        </w:rPr>
        <w:t>Definition:</w:t>
      </w:r>
      <w:r w:rsidRPr="00C13772">
        <w:rPr>
          <w:rFonts w:ascii="Open Sans" w:hAnsi="Open Sans" w:cs="Open Sans"/>
          <w:b/>
          <w:szCs w:val="24"/>
        </w:rPr>
        <w:t xml:space="preserve"> </w:t>
      </w:r>
      <w:r w:rsidR="00CE4A48" w:rsidRPr="00C13772">
        <w:rPr>
          <w:rFonts w:ascii="Open Sans" w:hAnsi="Open Sans" w:cs="Open Sans"/>
          <w:szCs w:val="24"/>
        </w:rPr>
        <w:t xml:space="preserve">A </w:t>
      </w:r>
      <w:r w:rsidR="00CE4A48" w:rsidRPr="00C13772">
        <w:rPr>
          <w:rFonts w:ascii="Open Sans" w:hAnsi="Open Sans" w:cs="Open Sans"/>
          <w:b/>
          <w:szCs w:val="24"/>
        </w:rPr>
        <w:t>“</w:t>
      </w:r>
      <w:r w:rsidR="00876922">
        <w:rPr>
          <w:rFonts w:ascii="Open Sans" w:hAnsi="Open Sans" w:cs="Open Sans"/>
          <w:b/>
          <w:szCs w:val="24"/>
        </w:rPr>
        <w:t xml:space="preserve">cultural </w:t>
      </w:r>
      <w:r w:rsidR="00CE4A48" w:rsidRPr="00C13772">
        <w:rPr>
          <w:rFonts w:ascii="Open Sans" w:hAnsi="Open Sans" w:cs="Open Sans"/>
          <w:b/>
          <w:szCs w:val="24"/>
        </w:rPr>
        <w:t>program</w:t>
      </w:r>
      <w:r w:rsidR="00CE4A48" w:rsidRPr="00C13772">
        <w:rPr>
          <w:rFonts w:ascii="Open Sans" w:hAnsi="Open Sans" w:cs="Open Sans"/>
          <w:szCs w:val="24"/>
        </w:rPr>
        <w:t xml:space="preserve">” is defined as performances, festivals, exhibitions and/or education planned, produced, presented and promoted on a regular </w:t>
      </w:r>
      <w:r w:rsidR="002F043A" w:rsidRPr="00C13772">
        <w:rPr>
          <w:rFonts w:ascii="Open Sans" w:hAnsi="Open Sans" w:cs="Open Sans"/>
          <w:szCs w:val="24"/>
        </w:rPr>
        <w:t xml:space="preserve">interval or </w:t>
      </w:r>
      <w:r w:rsidR="00CE4A48" w:rsidRPr="00C13772">
        <w:rPr>
          <w:rFonts w:ascii="Open Sans" w:hAnsi="Open Sans" w:cs="Open Sans"/>
          <w:szCs w:val="24"/>
        </w:rPr>
        <w:t xml:space="preserve">basis </w:t>
      </w:r>
      <w:r w:rsidR="006B270D" w:rsidRPr="00C13772">
        <w:rPr>
          <w:rFonts w:ascii="Open Sans" w:hAnsi="Open Sans" w:cs="Open Sans"/>
          <w:szCs w:val="24"/>
        </w:rPr>
        <w:t>such as weekly</w:t>
      </w:r>
      <w:r w:rsidR="002F043A" w:rsidRPr="00C13772">
        <w:rPr>
          <w:rFonts w:ascii="Open Sans" w:hAnsi="Open Sans" w:cs="Open Sans"/>
          <w:szCs w:val="24"/>
        </w:rPr>
        <w:t xml:space="preserve"> or monthly</w:t>
      </w:r>
      <w:r w:rsidR="00876922">
        <w:rPr>
          <w:rFonts w:ascii="Open Sans" w:hAnsi="Open Sans" w:cs="Open Sans"/>
          <w:szCs w:val="24"/>
        </w:rPr>
        <w:t xml:space="preserve">, involving </w:t>
      </w:r>
      <w:r w:rsidR="00876922" w:rsidRPr="00C13772">
        <w:rPr>
          <w:rFonts w:ascii="Open Sans" w:hAnsi="Open Sans" w:cs="Open Sans"/>
          <w:szCs w:val="24"/>
        </w:rPr>
        <w:t>the arts, literature, history, or natural science</w:t>
      </w:r>
      <w:r w:rsidR="002F043A" w:rsidRPr="00C13772">
        <w:rPr>
          <w:rFonts w:ascii="Open Sans" w:hAnsi="Open Sans" w:cs="Open Sans"/>
          <w:szCs w:val="24"/>
        </w:rPr>
        <w:t>.</w:t>
      </w:r>
    </w:p>
    <w:p w:rsidR="002F043A" w:rsidRPr="00C13772" w:rsidRDefault="002F043A" w:rsidP="00CE4A48">
      <w:pPr>
        <w:jc w:val="both"/>
        <w:rPr>
          <w:rFonts w:ascii="Open Sans" w:hAnsi="Open Sans" w:cs="Open Sans"/>
          <w:b/>
          <w:szCs w:val="24"/>
        </w:rPr>
      </w:pPr>
    </w:p>
    <w:p w:rsidR="00CE4A48" w:rsidRPr="00C13772" w:rsidRDefault="006B270D" w:rsidP="00CE4A48">
      <w:pPr>
        <w:jc w:val="both"/>
        <w:rPr>
          <w:rFonts w:ascii="Open Sans" w:hAnsi="Open Sans" w:cs="Open Sans"/>
          <w:szCs w:val="24"/>
        </w:rPr>
      </w:pPr>
      <w:r w:rsidRPr="00C13772">
        <w:rPr>
          <w:rFonts w:ascii="Open Sans" w:hAnsi="Open Sans" w:cs="Open Sans"/>
          <w:szCs w:val="24"/>
        </w:rPr>
        <w:t xml:space="preserve">Definition: </w:t>
      </w:r>
      <w:r w:rsidR="00CE4A48" w:rsidRPr="00C13772">
        <w:rPr>
          <w:rFonts w:ascii="Open Sans" w:hAnsi="Open Sans" w:cs="Open Sans"/>
          <w:szCs w:val="24"/>
        </w:rPr>
        <w:t>A</w:t>
      </w:r>
      <w:r w:rsidRPr="00C13772">
        <w:rPr>
          <w:rFonts w:ascii="Open Sans" w:hAnsi="Open Sans" w:cs="Open Sans"/>
          <w:szCs w:val="24"/>
        </w:rPr>
        <w:t xml:space="preserve"> </w:t>
      </w:r>
      <w:r w:rsidR="00CE4A48" w:rsidRPr="00C13772">
        <w:rPr>
          <w:rFonts w:ascii="Open Sans" w:hAnsi="Open Sans" w:cs="Open Sans"/>
          <w:szCs w:val="24"/>
        </w:rPr>
        <w:t>“</w:t>
      </w:r>
      <w:r w:rsidR="00CE4A48" w:rsidRPr="00C13772">
        <w:rPr>
          <w:rFonts w:ascii="Open Sans" w:hAnsi="Open Sans" w:cs="Open Sans"/>
          <w:b/>
          <w:szCs w:val="24"/>
        </w:rPr>
        <w:t>cultural</w:t>
      </w:r>
      <w:r w:rsidR="00CE4A48" w:rsidRPr="00C13772">
        <w:rPr>
          <w:rFonts w:ascii="Open Sans" w:hAnsi="Open Sans" w:cs="Open Sans"/>
          <w:szCs w:val="24"/>
        </w:rPr>
        <w:t xml:space="preserve"> </w:t>
      </w:r>
      <w:r w:rsidR="00CE4A48" w:rsidRPr="00C13772">
        <w:rPr>
          <w:rFonts w:ascii="Open Sans" w:hAnsi="Open Sans" w:cs="Open Sans"/>
          <w:b/>
          <w:szCs w:val="24"/>
        </w:rPr>
        <w:t>project</w:t>
      </w:r>
      <w:r w:rsidR="00CE4A48" w:rsidRPr="00C13772">
        <w:rPr>
          <w:rFonts w:ascii="Open Sans" w:hAnsi="Open Sans" w:cs="Open Sans"/>
          <w:szCs w:val="24"/>
        </w:rPr>
        <w:t xml:space="preserve">” is defined as performances, festivals, exhibitions, and/or arts and cultural education </w:t>
      </w:r>
      <w:r w:rsidR="00876922">
        <w:rPr>
          <w:rFonts w:ascii="Open Sans" w:hAnsi="Open Sans" w:cs="Open Sans"/>
          <w:szCs w:val="24"/>
        </w:rPr>
        <w:t xml:space="preserve">involving </w:t>
      </w:r>
      <w:r w:rsidR="00876922" w:rsidRPr="00C13772">
        <w:rPr>
          <w:rFonts w:ascii="Open Sans" w:hAnsi="Open Sans" w:cs="Open Sans"/>
          <w:szCs w:val="24"/>
        </w:rPr>
        <w:t>the arts, literature, history, or natural science</w:t>
      </w:r>
      <w:r w:rsidR="00876922">
        <w:rPr>
          <w:rFonts w:ascii="Open Sans" w:hAnsi="Open Sans" w:cs="Open Sans"/>
          <w:szCs w:val="24"/>
        </w:rPr>
        <w:t xml:space="preserve">, </w:t>
      </w:r>
      <w:r w:rsidR="00CE4A48" w:rsidRPr="00C13772">
        <w:rPr>
          <w:rFonts w:ascii="Open Sans" w:hAnsi="Open Sans" w:cs="Open Sans"/>
          <w:szCs w:val="24"/>
        </w:rPr>
        <w:t>planned, produced, and presented by the organization that includes outreach to multicultural populations residing in the County, and/or serves County children and youth using innovative strategies in arts education</w:t>
      </w:r>
      <w:r w:rsidR="001E740E" w:rsidRPr="00C13772">
        <w:rPr>
          <w:rFonts w:ascii="Open Sans" w:hAnsi="Open Sans" w:cs="Open Sans"/>
          <w:szCs w:val="24"/>
        </w:rPr>
        <w:t xml:space="preserve"> or arts integration</w:t>
      </w:r>
      <w:r w:rsidR="00CE4A48" w:rsidRPr="00C13772">
        <w:rPr>
          <w:rFonts w:ascii="Open Sans" w:hAnsi="Open Sans" w:cs="Open Sans"/>
          <w:szCs w:val="24"/>
        </w:rPr>
        <w:t xml:space="preserve">. </w:t>
      </w:r>
    </w:p>
    <w:p w:rsidR="00012A61" w:rsidRPr="00C13772" w:rsidRDefault="00012A61" w:rsidP="00012A61">
      <w:pPr>
        <w:jc w:val="both"/>
        <w:rPr>
          <w:rFonts w:ascii="Open Sans" w:hAnsi="Open Sans" w:cs="Open Sans"/>
          <w:szCs w:val="24"/>
        </w:rPr>
      </w:pPr>
    </w:p>
    <w:p w:rsidR="005344C6" w:rsidRPr="00C13772" w:rsidRDefault="005344C6" w:rsidP="005344C6">
      <w:pPr>
        <w:pStyle w:val="Heading1"/>
        <w:rPr>
          <w:rFonts w:ascii="Open Sans" w:hAnsi="Open Sans" w:cs="Open Sans"/>
          <w:szCs w:val="24"/>
        </w:rPr>
      </w:pPr>
      <w:r w:rsidRPr="00C13772">
        <w:rPr>
          <w:rFonts w:ascii="Open Sans" w:hAnsi="Open Sans" w:cs="Open Sans"/>
          <w:szCs w:val="24"/>
        </w:rPr>
        <w:t>METHOD</w:t>
      </w:r>
    </w:p>
    <w:p w:rsidR="00412FE5" w:rsidRPr="00C13772" w:rsidRDefault="006B270D" w:rsidP="00030D18">
      <w:pPr>
        <w:jc w:val="both"/>
        <w:rPr>
          <w:rFonts w:ascii="Open Sans" w:hAnsi="Open Sans" w:cs="Open Sans"/>
          <w:szCs w:val="24"/>
        </w:rPr>
      </w:pPr>
      <w:r w:rsidRPr="00C13772">
        <w:rPr>
          <w:rFonts w:ascii="Open Sans" w:hAnsi="Open Sans" w:cs="Open Sans"/>
          <w:szCs w:val="24"/>
        </w:rPr>
        <w:t xml:space="preserve">This grant program is reimbursement-based. Recipients of the </w:t>
      </w:r>
      <w:r w:rsidR="00751072" w:rsidRPr="00C13772">
        <w:rPr>
          <w:rFonts w:ascii="Open Sans" w:hAnsi="Open Sans" w:cs="Open Sans"/>
          <w:szCs w:val="24"/>
        </w:rPr>
        <w:t xml:space="preserve">grant will </w:t>
      </w:r>
      <w:r w:rsidR="00921187" w:rsidRPr="00C13772">
        <w:rPr>
          <w:rFonts w:ascii="Open Sans" w:hAnsi="Open Sans" w:cs="Open Sans"/>
          <w:szCs w:val="24"/>
        </w:rPr>
        <w:t>make expenditures</w:t>
      </w:r>
      <w:r w:rsidR="00751072" w:rsidRPr="00C13772">
        <w:rPr>
          <w:rFonts w:ascii="Open Sans" w:hAnsi="Open Sans" w:cs="Open Sans"/>
          <w:szCs w:val="24"/>
        </w:rPr>
        <w:t xml:space="preserve"> in the areas of </w:t>
      </w:r>
      <w:r w:rsidR="005344C6" w:rsidRPr="00C13772">
        <w:rPr>
          <w:rFonts w:ascii="Open Sans" w:hAnsi="Open Sans" w:cs="Open Sans"/>
          <w:szCs w:val="24"/>
        </w:rPr>
        <w:t>artist fees, prod</w:t>
      </w:r>
      <w:r w:rsidR="0040411D" w:rsidRPr="00C13772">
        <w:rPr>
          <w:rFonts w:ascii="Open Sans" w:hAnsi="Open Sans" w:cs="Open Sans"/>
          <w:szCs w:val="24"/>
        </w:rPr>
        <w:t>uction</w:t>
      </w:r>
      <w:r w:rsidR="00DC29FC" w:rsidRPr="00C13772">
        <w:rPr>
          <w:rFonts w:ascii="Open Sans" w:hAnsi="Open Sans" w:cs="Open Sans"/>
          <w:szCs w:val="24"/>
        </w:rPr>
        <w:t xml:space="preserve"> expenses</w:t>
      </w:r>
      <w:r w:rsidR="0040411D" w:rsidRPr="00C13772">
        <w:rPr>
          <w:rFonts w:ascii="Open Sans" w:hAnsi="Open Sans" w:cs="Open Sans"/>
          <w:szCs w:val="24"/>
        </w:rPr>
        <w:t>, exhibition</w:t>
      </w:r>
      <w:r w:rsidR="00DC29FC" w:rsidRPr="00C13772">
        <w:rPr>
          <w:rFonts w:ascii="Open Sans" w:hAnsi="Open Sans" w:cs="Open Sans"/>
          <w:szCs w:val="24"/>
        </w:rPr>
        <w:t xml:space="preserve"> costs</w:t>
      </w:r>
      <w:r w:rsidR="0040411D" w:rsidRPr="00C13772">
        <w:rPr>
          <w:rFonts w:ascii="Open Sans" w:hAnsi="Open Sans" w:cs="Open Sans"/>
          <w:szCs w:val="24"/>
        </w:rPr>
        <w:t>, educational</w:t>
      </w:r>
      <w:r w:rsidR="005344C6" w:rsidRPr="00C13772">
        <w:rPr>
          <w:rFonts w:ascii="Open Sans" w:hAnsi="Open Sans" w:cs="Open Sans"/>
          <w:szCs w:val="24"/>
        </w:rPr>
        <w:t xml:space="preserve"> and/or marketing expenses</w:t>
      </w:r>
      <w:r w:rsidR="00751072" w:rsidRPr="00C13772">
        <w:rPr>
          <w:rFonts w:ascii="Open Sans" w:hAnsi="Open Sans" w:cs="Open Sans"/>
          <w:szCs w:val="24"/>
        </w:rPr>
        <w:t xml:space="preserve"> and then submit receipts to be reimbursed</w:t>
      </w:r>
      <w:r w:rsidR="00921187" w:rsidRPr="00C13772">
        <w:rPr>
          <w:rFonts w:ascii="Open Sans" w:hAnsi="Open Sans" w:cs="Open Sans"/>
          <w:szCs w:val="24"/>
        </w:rPr>
        <w:t xml:space="preserve"> for allowable expenses</w:t>
      </w:r>
      <w:r w:rsidR="005344C6" w:rsidRPr="00C13772">
        <w:rPr>
          <w:rFonts w:ascii="Open Sans" w:hAnsi="Open Sans" w:cs="Open Sans"/>
          <w:szCs w:val="24"/>
        </w:rPr>
        <w:t>.</w:t>
      </w:r>
      <w:r w:rsidR="007E0B94">
        <w:rPr>
          <w:rFonts w:ascii="Open Sans" w:hAnsi="Open Sans" w:cs="Open Sans"/>
          <w:szCs w:val="24"/>
        </w:rPr>
        <w:t xml:space="preserve"> See Reimbursement Guidelines for allowable and disallowable expenses.</w:t>
      </w:r>
    </w:p>
    <w:p w:rsidR="00F712DC" w:rsidRPr="00C13772" w:rsidRDefault="00F712DC" w:rsidP="00030D18">
      <w:pPr>
        <w:jc w:val="both"/>
        <w:rPr>
          <w:rFonts w:ascii="Open Sans" w:hAnsi="Open Sans" w:cs="Open Sans"/>
          <w:szCs w:val="24"/>
        </w:rPr>
      </w:pPr>
    </w:p>
    <w:p w:rsidR="00F61B71" w:rsidRPr="00C13772" w:rsidRDefault="00611CA2" w:rsidP="00873F1D">
      <w:pPr>
        <w:pStyle w:val="Heading1"/>
        <w:rPr>
          <w:rFonts w:ascii="Open Sans" w:hAnsi="Open Sans" w:cs="Open Sans"/>
          <w:szCs w:val="24"/>
        </w:rPr>
      </w:pPr>
      <w:r w:rsidRPr="00C13772">
        <w:rPr>
          <w:rFonts w:ascii="Open Sans" w:hAnsi="Open Sans" w:cs="Open Sans"/>
          <w:szCs w:val="24"/>
        </w:rPr>
        <w:t>FUNDING</w:t>
      </w:r>
      <w:r w:rsidR="00873F1D" w:rsidRPr="00C13772">
        <w:rPr>
          <w:rFonts w:ascii="Open Sans" w:hAnsi="Open Sans" w:cs="Open Sans"/>
          <w:szCs w:val="24"/>
        </w:rPr>
        <w:t xml:space="preserve"> LEVELS</w:t>
      </w:r>
      <w:r w:rsidR="00A13ED1" w:rsidRPr="00C13772">
        <w:rPr>
          <w:rFonts w:ascii="Open Sans" w:hAnsi="Open Sans" w:cs="Open Sans"/>
          <w:szCs w:val="24"/>
        </w:rPr>
        <w:t>:</w:t>
      </w:r>
    </w:p>
    <w:p w:rsidR="00503AD4" w:rsidRPr="00C13772" w:rsidRDefault="00503AD4" w:rsidP="00633F1D">
      <w:pPr>
        <w:rPr>
          <w:rFonts w:ascii="Open Sans" w:hAnsi="Open Sans" w:cs="Open Sans"/>
          <w:b/>
          <w:szCs w:val="24"/>
        </w:rPr>
      </w:pPr>
      <w:r w:rsidRPr="00C13772">
        <w:rPr>
          <w:rFonts w:ascii="Open Sans" w:hAnsi="Open Sans" w:cs="Open Sans"/>
          <w:b/>
          <w:szCs w:val="24"/>
        </w:rPr>
        <w:t xml:space="preserve">Funding </w:t>
      </w:r>
      <w:r w:rsidR="00751072" w:rsidRPr="00C13772">
        <w:rPr>
          <w:rFonts w:ascii="Open Sans" w:hAnsi="Open Sans" w:cs="Open Sans"/>
          <w:b/>
          <w:szCs w:val="24"/>
        </w:rPr>
        <w:t xml:space="preserve">For </w:t>
      </w:r>
      <w:r w:rsidR="00F61B71" w:rsidRPr="00C13772">
        <w:rPr>
          <w:rFonts w:ascii="Open Sans" w:hAnsi="Open Sans" w:cs="Open Sans"/>
          <w:b/>
          <w:szCs w:val="24"/>
        </w:rPr>
        <w:t>Cultural Organizations</w:t>
      </w:r>
    </w:p>
    <w:p w:rsidR="00D903FF" w:rsidRPr="00C13772" w:rsidRDefault="00F61B71" w:rsidP="00030D18">
      <w:pPr>
        <w:jc w:val="both"/>
        <w:rPr>
          <w:rFonts w:ascii="Open Sans" w:hAnsi="Open Sans" w:cs="Open Sans"/>
          <w:szCs w:val="24"/>
        </w:rPr>
      </w:pPr>
      <w:r w:rsidRPr="00C13772">
        <w:rPr>
          <w:rFonts w:ascii="Open Sans" w:hAnsi="Open Sans" w:cs="Open Sans"/>
          <w:szCs w:val="24"/>
        </w:rPr>
        <w:t xml:space="preserve">Organizations </w:t>
      </w:r>
      <w:r w:rsidR="007929FC" w:rsidRPr="00C13772">
        <w:rPr>
          <w:rFonts w:ascii="Open Sans" w:hAnsi="Open Sans" w:cs="Open Sans"/>
          <w:szCs w:val="24"/>
        </w:rPr>
        <w:t>that</w:t>
      </w:r>
      <w:r w:rsidRPr="00C13772">
        <w:rPr>
          <w:rFonts w:ascii="Open Sans" w:hAnsi="Open Sans" w:cs="Open Sans"/>
          <w:szCs w:val="24"/>
        </w:rPr>
        <w:t xml:space="preserve"> meet the criteria defined above as “cultural” may request </w:t>
      </w:r>
      <w:r w:rsidR="00D903FF" w:rsidRPr="00C13772">
        <w:rPr>
          <w:rFonts w:ascii="Open Sans" w:hAnsi="Open Sans" w:cs="Open Sans"/>
          <w:szCs w:val="24"/>
        </w:rPr>
        <w:t>funding</w:t>
      </w:r>
      <w:r w:rsidRPr="00C13772">
        <w:rPr>
          <w:rFonts w:ascii="Open Sans" w:hAnsi="Open Sans" w:cs="Open Sans"/>
          <w:szCs w:val="24"/>
        </w:rPr>
        <w:t xml:space="preserve"> </w:t>
      </w:r>
      <w:r w:rsidR="00751072" w:rsidRPr="00C13772">
        <w:rPr>
          <w:rFonts w:ascii="Open Sans" w:hAnsi="Open Sans" w:cs="Open Sans"/>
          <w:szCs w:val="24"/>
        </w:rPr>
        <w:t>based on</w:t>
      </w:r>
      <w:r w:rsidR="00D903FF" w:rsidRPr="00C13772">
        <w:rPr>
          <w:rFonts w:ascii="Open Sans" w:hAnsi="Open Sans" w:cs="Open Sans"/>
          <w:szCs w:val="24"/>
        </w:rPr>
        <w:t xml:space="preserve"> </w:t>
      </w:r>
      <w:r w:rsidR="00325EAF" w:rsidRPr="00C13772">
        <w:rPr>
          <w:rFonts w:ascii="Open Sans" w:hAnsi="Open Sans" w:cs="Open Sans"/>
          <w:szCs w:val="24"/>
        </w:rPr>
        <w:t>o</w:t>
      </w:r>
      <w:r w:rsidR="0035474B" w:rsidRPr="00C13772">
        <w:rPr>
          <w:rFonts w:ascii="Open Sans" w:hAnsi="Open Sans" w:cs="Open Sans"/>
          <w:szCs w:val="24"/>
        </w:rPr>
        <w:t xml:space="preserve">perating </w:t>
      </w:r>
      <w:r w:rsidR="00144320" w:rsidRPr="00C13772">
        <w:rPr>
          <w:rFonts w:ascii="Open Sans" w:hAnsi="Open Sans" w:cs="Open Sans"/>
          <w:szCs w:val="24"/>
        </w:rPr>
        <w:t>revenues</w:t>
      </w:r>
      <w:r w:rsidR="00325EAF" w:rsidRPr="00C13772">
        <w:rPr>
          <w:rFonts w:ascii="Open Sans" w:hAnsi="Open Sans" w:cs="Open Sans"/>
          <w:szCs w:val="24"/>
        </w:rPr>
        <w:t xml:space="preserve"> (including in-kind support) </w:t>
      </w:r>
      <w:r w:rsidR="0035474B" w:rsidRPr="00C13772">
        <w:rPr>
          <w:rFonts w:ascii="Open Sans" w:hAnsi="Open Sans" w:cs="Open Sans"/>
          <w:szCs w:val="24"/>
        </w:rPr>
        <w:t>for the last completed fiscal year</w:t>
      </w:r>
      <w:r w:rsidR="00D903FF" w:rsidRPr="00C13772">
        <w:rPr>
          <w:rFonts w:ascii="Open Sans" w:hAnsi="Open Sans" w:cs="Open Sans"/>
          <w:szCs w:val="24"/>
        </w:rPr>
        <w:t xml:space="preserve"> as verified by the IRS Form 990 </w:t>
      </w:r>
      <w:r w:rsidR="003952D8">
        <w:rPr>
          <w:rFonts w:ascii="Open Sans" w:hAnsi="Open Sans" w:cs="Open Sans"/>
          <w:szCs w:val="24"/>
        </w:rPr>
        <w:t>and/</w:t>
      </w:r>
      <w:r w:rsidR="00D903FF" w:rsidRPr="00C13772">
        <w:rPr>
          <w:rFonts w:ascii="Open Sans" w:hAnsi="Open Sans" w:cs="Open Sans"/>
          <w:szCs w:val="24"/>
        </w:rPr>
        <w:t xml:space="preserve">or </w:t>
      </w:r>
      <w:r w:rsidR="003952D8">
        <w:rPr>
          <w:rFonts w:ascii="Open Sans" w:hAnsi="Open Sans" w:cs="Open Sans"/>
          <w:szCs w:val="24"/>
        </w:rPr>
        <w:t>the organization’</w:t>
      </w:r>
      <w:r w:rsidR="00DA354D">
        <w:rPr>
          <w:rFonts w:ascii="Open Sans" w:hAnsi="Open Sans" w:cs="Open Sans"/>
          <w:szCs w:val="24"/>
        </w:rPr>
        <w:t>s financial documents</w:t>
      </w:r>
      <w:r w:rsidRPr="00C13772">
        <w:rPr>
          <w:rFonts w:ascii="Open Sans" w:hAnsi="Open Sans" w:cs="Open Sans"/>
          <w:szCs w:val="24"/>
        </w:rPr>
        <w:t>.</w:t>
      </w:r>
      <w:r w:rsidR="00871EC1" w:rsidRPr="00C13772">
        <w:rPr>
          <w:rFonts w:ascii="Open Sans" w:hAnsi="Open Sans" w:cs="Open Sans"/>
          <w:szCs w:val="24"/>
        </w:rPr>
        <w:t xml:space="preserve"> </w:t>
      </w:r>
      <w:r w:rsidR="00D903FF" w:rsidRPr="00C13772">
        <w:rPr>
          <w:rFonts w:ascii="Open Sans" w:hAnsi="Open Sans" w:cs="Open Sans"/>
          <w:szCs w:val="24"/>
        </w:rPr>
        <w:t xml:space="preserve">There are three levels of funding: </w:t>
      </w:r>
    </w:p>
    <w:p w:rsidR="00FC1D61" w:rsidRPr="00C13772" w:rsidRDefault="00FC1D61" w:rsidP="00030D18">
      <w:pPr>
        <w:jc w:val="both"/>
        <w:rPr>
          <w:rFonts w:ascii="Open Sans" w:hAnsi="Open Sans" w:cs="Open Sans"/>
          <w:szCs w:val="24"/>
        </w:rPr>
      </w:pPr>
    </w:p>
    <w:tbl>
      <w:tblPr>
        <w:tblStyle w:val="TableGrid"/>
        <w:tblW w:w="0" w:type="auto"/>
        <w:tblLook w:val="04A0" w:firstRow="1" w:lastRow="0" w:firstColumn="1" w:lastColumn="0" w:noHBand="0" w:noVBand="1"/>
      </w:tblPr>
      <w:tblGrid>
        <w:gridCol w:w="2952"/>
        <w:gridCol w:w="2952"/>
        <w:gridCol w:w="2952"/>
      </w:tblGrid>
      <w:tr w:rsidR="00751072" w:rsidRPr="00C13772" w:rsidTr="00751072">
        <w:tc>
          <w:tcPr>
            <w:tcW w:w="2952" w:type="dxa"/>
          </w:tcPr>
          <w:p w:rsidR="00751072" w:rsidRPr="00C13772" w:rsidRDefault="00751072" w:rsidP="00D903FF">
            <w:pPr>
              <w:jc w:val="center"/>
              <w:rPr>
                <w:rFonts w:ascii="Open Sans" w:hAnsi="Open Sans" w:cs="Open Sans"/>
                <w:b/>
                <w:szCs w:val="24"/>
              </w:rPr>
            </w:pPr>
            <w:r w:rsidRPr="00C13772">
              <w:rPr>
                <w:rFonts w:ascii="Open Sans" w:hAnsi="Open Sans" w:cs="Open Sans"/>
                <w:b/>
                <w:szCs w:val="24"/>
              </w:rPr>
              <w:t>Level</w:t>
            </w:r>
          </w:p>
        </w:tc>
        <w:tc>
          <w:tcPr>
            <w:tcW w:w="2952" w:type="dxa"/>
          </w:tcPr>
          <w:p w:rsidR="00751072" w:rsidRPr="00C13772" w:rsidRDefault="00D903FF" w:rsidP="00D903FF">
            <w:pPr>
              <w:jc w:val="center"/>
              <w:rPr>
                <w:rFonts w:ascii="Open Sans" w:hAnsi="Open Sans" w:cs="Open Sans"/>
                <w:b/>
                <w:szCs w:val="24"/>
              </w:rPr>
            </w:pPr>
            <w:r w:rsidRPr="00C13772">
              <w:rPr>
                <w:rFonts w:ascii="Open Sans" w:hAnsi="Open Sans" w:cs="Open Sans"/>
                <w:b/>
                <w:szCs w:val="24"/>
              </w:rPr>
              <w:t>Operating Revenue</w:t>
            </w:r>
          </w:p>
        </w:tc>
        <w:tc>
          <w:tcPr>
            <w:tcW w:w="2952" w:type="dxa"/>
          </w:tcPr>
          <w:p w:rsidR="00751072" w:rsidRPr="00C13772" w:rsidRDefault="00D903FF" w:rsidP="00D903FF">
            <w:pPr>
              <w:jc w:val="center"/>
              <w:rPr>
                <w:rFonts w:ascii="Open Sans" w:hAnsi="Open Sans" w:cs="Open Sans"/>
                <w:b/>
                <w:szCs w:val="24"/>
              </w:rPr>
            </w:pPr>
            <w:r w:rsidRPr="00C13772">
              <w:rPr>
                <w:rFonts w:ascii="Open Sans" w:hAnsi="Open Sans" w:cs="Open Sans"/>
                <w:b/>
                <w:szCs w:val="24"/>
              </w:rPr>
              <w:t>Maximum Grant Request</w:t>
            </w:r>
          </w:p>
        </w:tc>
      </w:tr>
      <w:tr w:rsidR="00751072" w:rsidRPr="00C13772" w:rsidTr="00751072">
        <w:tc>
          <w:tcPr>
            <w:tcW w:w="2952" w:type="dxa"/>
          </w:tcPr>
          <w:p w:rsidR="00751072" w:rsidRPr="00C13772" w:rsidRDefault="00D903FF" w:rsidP="00D903FF">
            <w:pPr>
              <w:jc w:val="center"/>
              <w:rPr>
                <w:rFonts w:ascii="Open Sans" w:hAnsi="Open Sans" w:cs="Open Sans"/>
                <w:szCs w:val="24"/>
              </w:rPr>
            </w:pPr>
            <w:r w:rsidRPr="00C13772">
              <w:rPr>
                <w:rFonts w:ascii="Open Sans" w:hAnsi="Open Sans" w:cs="Open Sans"/>
                <w:szCs w:val="24"/>
              </w:rPr>
              <w:t>I</w:t>
            </w:r>
          </w:p>
        </w:tc>
        <w:tc>
          <w:tcPr>
            <w:tcW w:w="2952" w:type="dxa"/>
          </w:tcPr>
          <w:p w:rsidR="00751072" w:rsidRPr="00C13772" w:rsidRDefault="00D903FF" w:rsidP="00D903FF">
            <w:pPr>
              <w:jc w:val="center"/>
              <w:rPr>
                <w:rFonts w:ascii="Open Sans" w:hAnsi="Open Sans" w:cs="Open Sans"/>
                <w:szCs w:val="24"/>
              </w:rPr>
            </w:pPr>
            <w:r w:rsidRPr="00C13772">
              <w:rPr>
                <w:rFonts w:ascii="Open Sans" w:hAnsi="Open Sans" w:cs="Open Sans"/>
                <w:szCs w:val="24"/>
              </w:rPr>
              <w:t>$25,000 - $100,000</w:t>
            </w:r>
          </w:p>
        </w:tc>
        <w:tc>
          <w:tcPr>
            <w:tcW w:w="2952" w:type="dxa"/>
          </w:tcPr>
          <w:p w:rsidR="00751072" w:rsidRPr="00C13772" w:rsidRDefault="00D903FF" w:rsidP="00D903FF">
            <w:pPr>
              <w:jc w:val="center"/>
              <w:rPr>
                <w:rFonts w:ascii="Open Sans" w:hAnsi="Open Sans" w:cs="Open Sans"/>
                <w:szCs w:val="24"/>
              </w:rPr>
            </w:pPr>
            <w:r w:rsidRPr="00C13772">
              <w:rPr>
                <w:rFonts w:ascii="Open Sans" w:hAnsi="Open Sans" w:cs="Open Sans"/>
                <w:szCs w:val="24"/>
              </w:rPr>
              <w:t>$5,000</w:t>
            </w:r>
          </w:p>
        </w:tc>
      </w:tr>
      <w:tr w:rsidR="00D903FF" w:rsidRPr="00C13772" w:rsidTr="00751072">
        <w:tc>
          <w:tcPr>
            <w:tcW w:w="2952" w:type="dxa"/>
          </w:tcPr>
          <w:p w:rsidR="00D903FF" w:rsidRPr="00C13772" w:rsidRDefault="00D903FF" w:rsidP="00D903FF">
            <w:pPr>
              <w:jc w:val="center"/>
              <w:rPr>
                <w:rFonts w:ascii="Open Sans" w:hAnsi="Open Sans" w:cs="Open Sans"/>
                <w:szCs w:val="24"/>
              </w:rPr>
            </w:pPr>
            <w:r w:rsidRPr="00C13772">
              <w:rPr>
                <w:rFonts w:ascii="Open Sans" w:hAnsi="Open Sans" w:cs="Open Sans"/>
                <w:szCs w:val="24"/>
              </w:rPr>
              <w:t>II</w:t>
            </w:r>
          </w:p>
        </w:tc>
        <w:tc>
          <w:tcPr>
            <w:tcW w:w="2952" w:type="dxa"/>
          </w:tcPr>
          <w:p w:rsidR="00D903FF" w:rsidRPr="00C13772" w:rsidRDefault="00D903FF" w:rsidP="00D903FF">
            <w:pPr>
              <w:jc w:val="center"/>
              <w:rPr>
                <w:rFonts w:ascii="Open Sans" w:hAnsi="Open Sans" w:cs="Open Sans"/>
                <w:szCs w:val="24"/>
              </w:rPr>
            </w:pPr>
            <w:r w:rsidRPr="00C13772">
              <w:rPr>
                <w:rFonts w:ascii="Open Sans" w:hAnsi="Open Sans" w:cs="Open Sans"/>
                <w:szCs w:val="24"/>
              </w:rPr>
              <w:t>$100,001 - $200,000</w:t>
            </w:r>
          </w:p>
        </w:tc>
        <w:tc>
          <w:tcPr>
            <w:tcW w:w="2952" w:type="dxa"/>
          </w:tcPr>
          <w:p w:rsidR="00D903FF" w:rsidRPr="00C13772" w:rsidRDefault="00D903FF" w:rsidP="00D903FF">
            <w:pPr>
              <w:jc w:val="center"/>
              <w:rPr>
                <w:rFonts w:ascii="Open Sans" w:hAnsi="Open Sans" w:cs="Open Sans"/>
                <w:szCs w:val="24"/>
              </w:rPr>
            </w:pPr>
            <w:r w:rsidRPr="00C13772">
              <w:rPr>
                <w:rFonts w:ascii="Open Sans" w:hAnsi="Open Sans" w:cs="Open Sans"/>
                <w:szCs w:val="24"/>
              </w:rPr>
              <w:t>$10,000</w:t>
            </w:r>
          </w:p>
        </w:tc>
      </w:tr>
      <w:tr w:rsidR="00751072" w:rsidRPr="00C13772" w:rsidTr="00751072">
        <w:tc>
          <w:tcPr>
            <w:tcW w:w="2952" w:type="dxa"/>
          </w:tcPr>
          <w:p w:rsidR="00751072" w:rsidRPr="00C13772" w:rsidRDefault="00D903FF" w:rsidP="00D903FF">
            <w:pPr>
              <w:jc w:val="center"/>
              <w:rPr>
                <w:rFonts w:ascii="Open Sans" w:hAnsi="Open Sans" w:cs="Open Sans"/>
                <w:szCs w:val="24"/>
              </w:rPr>
            </w:pPr>
            <w:r w:rsidRPr="00C13772">
              <w:rPr>
                <w:rFonts w:ascii="Open Sans" w:hAnsi="Open Sans" w:cs="Open Sans"/>
                <w:szCs w:val="24"/>
              </w:rPr>
              <w:t>III</w:t>
            </w:r>
          </w:p>
        </w:tc>
        <w:tc>
          <w:tcPr>
            <w:tcW w:w="2952" w:type="dxa"/>
          </w:tcPr>
          <w:p w:rsidR="00751072" w:rsidRPr="00C13772" w:rsidRDefault="00D903FF" w:rsidP="005C0123">
            <w:pPr>
              <w:jc w:val="center"/>
              <w:rPr>
                <w:rFonts w:ascii="Open Sans" w:hAnsi="Open Sans" w:cs="Open Sans"/>
                <w:szCs w:val="24"/>
              </w:rPr>
            </w:pPr>
            <w:r w:rsidRPr="00C13772">
              <w:rPr>
                <w:rFonts w:ascii="Open Sans" w:hAnsi="Open Sans" w:cs="Open Sans"/>
                <w:szCs w:val="24"/>
              </w:rPr>
              <w:t xml:space="preserve">$200,001 </w:t>
            </w:r>
            <w:r w:rsidR="005C0123" w:rsidRPr="00C13772">
              <w:rPr>
                <w:rFonts w:ascii="Open Sans" w:hAnsi="Open Sans" w:cs="Open Sans"/>
                <w:szCs w:val="24"/>
              </w:rPr>
              <w:t>and above</w:t>
            </w:r>
          </w:p>
        </w:tc>
        <w:tc>
          <w:tcPr>
            <w:tcW w:w="2952" w:type="dxa"/>
          </w:tcPr>
          <w:p w:rsidR="00751072" w:rsidRPr="00C13772" w:rsidRDefault="00D903FF" w:rsidP="00D903FF">
            <w:pPr>
              <w:jc w:val="center"/>
              <w:rPr>
                <w:rFonts w:ascii="Open Sans" w:hAnsi="Open Sans" w:cs="Open Sans"/>
                <w:szCs w:val="24"/>
              </w:rPr>
            </w:pPr>
            <w:r w:rsidRPr="00C13772">
              <w:rPr>
                <w:rFonts w:ascii="Open Sans" w:hAnsi="Open Sans" w:cs="Open Sans"/>
                <w:szCs w:val="24"/>
              </w:rPr>
              <w:t>$15,000</w:t>
            </w:r>
          </w:p>
        </w:tc>
      </w:tr>
    </w:tbl>
    <w:p w:rsidR="00394DA3" w:rsidRDefault="00394DA3" w:rsidP="00633F1D">
      <w:pPr>
        <w:rPr>
          <w:rFonts w:ascii="Open Sans" w:hAnsi="Open Sans" w:cs="Open Sans"/>
          <w:b/>
          <w:szCs w:val="24"/>
        </w:rPr>
      </w:pPr>
    </w:p>
    <w:p w:rsidR="00394DA3" w:rsidRDefault="00394DA3" w:rsidP="00633F1D">
      <w:pPr>
        <w:rPr>
          <w:rFonts w:ascii="Open Sans" w:hAnsi="Open Sans" w:cs="Open Sans"/>
          <w:b/>
          <w:szCs w:val="24"/>
        </w:rPr>
      </w:pPr>
    </w:p>
    <w:p w:rsidR="0035474B" w:rsidRPr="00C13772" w:rsidRDefault="0035474B" w:rsidP="00633F1D">
      <w:pPr>
        <w:rPr>
          <w:rFonts w:ascii="Open Sans" w:hAnsi="Open Sans" w:cs="Open Sans"/>
          <w:b/>
          <w:szCs w:val="24"/>
        </w:rPr>
      </w:pPr>
      <w:r w:rsidRPr="00C13772">
        <w:rPr>
          <w:rFonts w:ascii="Open Sans" w:hAnsi="Open Sans" w:cs="Open Sans"/>
          <w:b/>
          <w:szCs w:val="24"/>
        </w:rPr>
        <w:t xml:space="preserve">Funding for </w:t>
      </w:r>
      <w:r w:rsidR="00E02D43" w:rsidRPr="00C13772">
        <w:rPr>
          <w:rFonts w:ascii="Open Sans" w:hAnsi="Open Sans" w:cs="Open Sans"/>
          <w:b/>
          <w:szCs w:val="24"/>
        </w:rPr>
        <w:t>Non-</w:t>
      </w:r>
      <w:r w:rsidR="00A13ED1" w:rsidRPr="00C13772">
        <w:rPr>
          <w:rFonts w:ascii="Open Sans" w:hAnsi="Open Sans" w:cs="Open Sans"/>
          <w:b/>
          <w:szCs w:val="24"/>
        </w:rPr>
        <w:t>C</w:t>
      </w:r>
      <w:r w:rsidR="00E02D43" w:rsidRPr="00C13772">
        <w:rPr>
          <w:rFonts w:ascii="Open Sans" w:hAnsi="Open Sans" w:cs="Open Sans"/>
          <w:b/>
          <w:szCs w:val="24"/>
        </w:rPr>
        <w:t xml:space="preserve">ultural </w:t>
      </w:r>
      <w:r w:rsidR="009B3F06" w:rsidRPr="00C13772">
        <w:rPr>
          <w:rFonts w:ascii="Open Sans" w:hAnsi="Open Sans" w:cs="Open Sans"/>
          <w:b/>
          <w:szCs w:val="24"/>
        </w:rPr>
        <w:t>Organizations</w:t>
      </w:r>
      <w:r w:rsidR="00AE1948">
        <w:rPr>
          <w:rFonts w:ascii="Open Sans" w:hAnsi="Open Sans" w:cs="Open Sans"/>
          <w:b/>
          <w:szCs w:val="24"/>
        </w:rPr>
        <w:t xml:space="preserve"> and REDI Defined M</w:t>
      </w:r>
      <w:r w:rsidR="00343EED">
        <w:rPr>
          <w:rFonts w:ascii="Open Sans" w:hAnsi="Open Sans" w:cs="Open Sans"/>
          <w:b/>
          <w:szCs w:val="24"/>
        </w:rPr>
        <w:t>unicipalities</w:t>
      </w:r>
    </w:p>
    <w:p w:rsidR="00E41D1F" w:rsidRPr="00C13772" w:rsidRDefault="00A13ED1" w:rsidP="00030D18">
      <w:pPr>
        <w:jc w:val="both"/>
        <w:rPr>
          <w:rFonts w:ascii="Open Sans" w:hAnsi="Open Sans" w:cs="Open Sans"/>
          <w:szCs w:val="24"/>
        </w:rPr>
      </w:pPr>
      <w:r w:rsidRPr="00C13772">
        <w:rPr>
          <w:rFonts w:ascii="Open Sans" w:hAnsi="Open Sans" w:cs="Open Sans"/>
          <w:szCs w:val="24"/>
        </w:rPr>
        <w:t>O</w:t>
      </w:r>
      <w:r w:rsidR="009B3F06" w:rsidRPr="00C13772">
        <w:rPr>
          <w:rFonts w:ascii="Open Sans" w:hAnsi="Open Sans" w:cs="Open Sans"/>
          <w:szCs w:val="24"/>
        </w:rPr>
        <w:t xml:space="preserve">rganizations </w:t>
      </w:r>
      <w:r w:rsidR="0009485C" w:rsidRPr="00C13772">
        <w:rPr>
          <w:rFonts w:ascii="Open Sans" w:hAnsi="Open Sans" w:cs="Open Sans"/>
          <w:szCs w:val="24"/>
        </w:rPr>
        <w:t xml:space="preserve">that meet the criteria defined above </w:t>
      </w:r>
      <w:r w:rsidR="00CE169A" w:rsidRPr="00C13772">
        <w:rPr>
          <w:rFonts w:ascii="Open Sans" w:hAnsi="Open Sans" w:cs="Open Sans"/>
          <w:szCs w:val="24"/>
        </w:rPr>
        <w:t>as “</w:t>
      </w:r>
      <w:r w:rsidR="00873F1D" w:rsidRPr="00C13772">
        <w:rPr>
          <w:rFonts w:ascii="Open Sans" w:hAnsi="Open Sans" w:cs="Open Sans"/>
          <w:szCs w:val="24"/>
        </w:rPr>
        <w:t xml:space="preserve">non-cultural” </w:t>
      </w:r>
      <w:r w:rsidR="009B3F06" w:rsidRPr="00C13772">
        <w:rPr>
          <w:rFonts w:ascii="Open Sans" w:hAnsi="Open Sans" w:cs="Open Sans"/>
          <w:szCs w:val="24"/>
        </w:rPr>
        <w:t xml:space="preserve">may </w:t>
      </w:r>
      <w:r w:rsidR="0035474B" w:rsidRPr="00C13772">
        <w:rPr>
          <w:rFonts w:ascii="Open Sans" w:hAnsi="Open Sans" w:cs="Open Sans"/>
          <w:szCs w:val="24"/>
        </w:rPr>
        <w:t xml:space="preserve">request funding based </w:t>
      </w:r>
      <w:r w:rsidR="006D1860" w:rsidRPr="00C13772">
        <w:rPr>
          <w:rFonts w:ascii="Open Sans" w:hAnsi="Open Sans" w:cs="Open Sans"/>
          <w:szCs w:val="24"/>
        </w:rPr>
        <w:t xml:space="preserve">on </w:t>
      </w:r>
      <w:r w:rsidR="00B631E8" w:rsidRPr="00C13772">
        <w:rPr>
          <w:rFonts w:ascii="Open Sans" w:hAnsi="Open Sans" w:cs="Open Sans"/>
          <w:szCs w:val="24"/>
        </w:rPr>
        <w:t xml:space="preserve">operating revenues for the last completed fiscal year as verified by </w:t>
      </w:r>
      <w:r w:rsidR="00F272B2" w:rsidRPr="00C13772">
        <w:rPr>
          <w:rFonts w:ascii="Open Sans" w:hAnsi="Open Sans" w:cs="Open Sans"/>
          <w:szCs w:val="24"/>
        </w:rPr>
        <w:t xml:space="preserve">the IRS Form 990 </w:t>
      </w:r>
      <w:r w:rsidR="00F272B2">
        <w:rPr>
          <w:rFonts w:ascii="Open Sans" w:hAnsi="Open Sans" w:cs="Open Sans"/>
          <w:szCs w:val="24"/>
        </w:rPr>
        <w:t>and/</w:t>
      </w:r>
      <w:r w:rsidR="00F272B2" w:rsidRPr="00C13772">
        <w:rPr>
          <w:rFonts w:ascii="Open Sans" w:hAnsi="Open Sans" w:cs="Open Sans"/>
          <w:szCs w:val="24"/>
        </w:rPr>
        <w:t xml:space="preserve">or </w:t>
      </w:r>
      <w:r w:rsidR="00F272B2">
        <w:rPr>
          <w:rFonts w:ascii="Open Sans" w:hAnsi="Open Sans" w:cs="Open Sans"/>
          <w:szCs w:val="24"/>
        </w:rPr>
        <w:t xml:space="preserve">the organization’s financial documents. </w:t>
      </w:r>
      <w:r w:rsidR="00B631E8" w:rsidRPr="00C13772">
        <w:rPr>
          <w:rFonts w:ascii="Open Sans" w:hAnsi="Open Sans" w:cs="Open Sans"/>
          <w:szCs w:val="24"/>
        </w:rPr>
        <w:t>There are three levels of funding:</w:t>
      </w:r>
    </w:p>
    <w:tbl>
      <w:tblPr>
        <w:tblStyle w:val="TableGrid"/>
        <w:tblW w:w="0" w:type="auto"/>
        <w:tblLook w:val="04A0" w:firstRow="1" w:lastRow="0" w:firstColumn="1" w:lastColumn="0" w:noHBand="0" w:noVBand="1"/>
      </w:tblPr>
      <w:tblGrid>
        <w:gridCol w:w="2952"/>
        <w:gridCol w:w="2952"/>
        <w:gridCol w:w="2952"/>
      </w:tblGrid>
      <w:tr w:rsidR="00D903FF" w:rsidRPr="00C13772" w:rsidTr="00AF641D">
        <w:tc>
          <w:tcPr>
            <w:tcW w:w="2952" w:type="dxa"/>
          </w:tcPr>
          <w:p w:rsidR="00D903FF" w:rsidRPr="00C13772" w:rsidRDefault="00D903FF" w:rsidP="00AF641D">
            <w:pPr>
              <w:jc w:val="center"/>
              <w:rPr>
                <w:rFonts w:ascii="Open Sans" w:hAnsi="Open Sans" w:cs="Open Sans"/>
                <w:b/>
                <w:szCs w:val="24"/>
              </w:rPr>
            </w:pPr>
            <w:r w:rsidRPr="00C13772">
              <w:rPr>
                <w:rFonts w:ascii="Open Sans" w:hAnsi="Open Sans" w:cs="Open Sans"/>
                <w:b/>
                <w:szCs w:val="24"/>
              </w:rPr>
              <w:t>Level</w:t>
            </w:r>
          </w:p>
        </w:tc>
        <w:tc>
          <w:tcPr>
            <w:tcW w:w="2952" w:type="dxa"/>
          </w:tcPr>
          <w:p w:rsidR="00D903FF" w:rsidRPr="00C13772" w:rsidRDefault="00D903FF" w:rsidP="00AF641D">
            <w:pPr>
              <w:jc w:val="center"/>
              <w:rPr>
                <w:rFonts w:ascii="Open Sans" w:hAnsi="Open Sans" w:cs="Open Sans"/>
                <w:b/>
                <w:szCs w:val="24"/>
              </w:rPr>
            </w:pPr>
            <w:r w:rsidRPr="00C13772">
              <w:rPr>
                <w:rFonts w:ascii="Open Sans" w:hAnsi="Open Sans" w:cs="Open Sans"/>
                <w:b/>
                <w:szCs w:val="24"/>
              </w:rPr>
              <w:t>Operating Revenue</w:t>
            </w:r>
          </w:p>
        </w:tc>
        <w:tc>
          <w:tcPr>
            <w:tcW w:w="2952" w:type="dxa"/>
          </w:tcPr>
          <w:p w:rsidR="00D903FF" w:rsidRPr="00C13772" w:rsidRDefault="00D903FF" w:rsidP="00AF641D">
            <w:pPr>
              <w:jc w:val="center"/>
              <w:rPr>
                <w:rFonts w:ascii="Open Sans" w:hAnsi="Open Sans" w:cs="Open Sans"/>
                <w:b/>
                <w:szCs w:val="24"/>
              </w:rPr>
            </w:pPr>
            <w:r w:rsidRPr="00C13772">
              <w:rPr>
                <w:rFonts w:ascii="Open Sans" w:hAnsi="Open Sans" w:cs="Open Sans"/>
                <w:b/>
                <w:szCs w:val="24"/>
              </w:rPr>
              <w:t>Maximum Grant Request</w:t>
            </w:r>
          </w:p>
        </w:tc>
      </w:tr>
      <w:tr w:rsidR="00D903FF" w:rsidRPr="00C13772" w:rsidTr="00AF641D">
        <w:tc>
          <w:tcPr>
            <w:tcW w:w="2952" w:type="dxa"/>
          </w:tcPr>
          <w:p w:rsidR="00D903FF" w:rsidRPr="00C13772" w:rsidRDefault="00D903FF" w:rsidP="00AF641D">
            <w:pPr>
              <w:jc w:val="center"/>
              <w:rPr>
                <w:rFonts w:ascii="Open Sans" w:hAnsi="Open Sans" w:cs="Open Sans"/>
                <w:szCs w:val="24"/>
              </w:rPr>
            </w:pPr>
            <w:r w:rsidRPr="00C13772">
              <w:rPr>
                <w:rFonts w:ascii="Open Sans" w:hAnsi="Open Sans" w:cs="Open Sans"/>
                <w:szCs w:val="24"/>
              </w:rPr>
              <w:t>I</w:t>
            </w:r>
          </w:p>
        </w:tc>
        <w:tc>
          <w:tcPr>
            <w:tcW w:w="2952" w:type="dxa"/>
          </w:tcPr>
          <w:p w:rsidR="00D903FF" w:rsidRPr="00C13772" w:rsidRDefault="00D903FF" w:rsidP="00B631E8">
            <w:pPr>
              <w:jc w:val="center"/>
              <w:rPr>
                <w:rFonts w:ascii="Open Sans" w:hAnsi="Open Sans" w:cs="Open Sans"/>
                <w:szCs w:val="24"/>
              </w:rPr>
            </w:pPr>
            <w:r w:rsidRPr="00C13772">
              <w:rPr>
                <w:rFonts w:ascii="Open Sans" w:hAnsi="Open Sans" w:cs="Open Sans"/>
                <w:szCs w:val="24"/>
              </w:rPr>
              <w:t>$5</w:t>
            </w:r>
            <w:r w:rsidR="00B631E8" w:rsidRPr="00C13772">
              <w:rPr>
                <w:rFonts w:ascii="Open Sans" w:hAnsi="Open Sans" w:cs="Open Sans"/>
                <w:szCs w:val="24"/>
              </w:rPr>
              <w:t>0,000 - $200</w:t>
            </w:r>
            <w:r w:rsidRPr="00C13772">
              <w:rPr>
                <w:rFonts w:ascii="Open Sans" w:hAnsi="Open Sans" w:cs="Open Sans"/>
                <w:szCs w:val="24"/>
              </w:rPr>
              <w:t>,000</w:t>
            </w:r>
          </w:p>
        </w:tc>
        <w:tc>
          <w:tcPr>
            <w:tcW w:w="2952" w:type="dxa"/>
          </w:tcPr>
          <w:p w:rsidR="00D903FF" w:rsidRPr="00C13772" w:rsidRDefault="00D903FF" w:rsidP="00AF641D">
            <w:pPr>
              <w:jc w:val="center"/>
              <w:rPr>
                <w:rFonts w:ascii="Open Sans" w:hAnsi="Open Sans" w:cs="Open Sans"/>
                <w:szCs w:val="24"/>
              </w:rPr>
            </w:pPr>
            <w:r w:rsidRPr="00C13772">
              <w:rPr>
                <w:rFonts w:ascii="Open Sans" w:hAnsi="Open Sans" w:cs="Open Sans"/>
                <w:szCs w:val="24"/>
              </w:rPr>
              <w:t>$5,000</w:t>
            </w:r>
          </w:p>
        </w:tc>
      </w:tr>
      <w:tr w:rsidR="00D903FF" w:rsidRPr="00C13772" w:rsidTr="00AF641D">
        <w:tc>
          <w:tcPr>
            <w:tcW w:w="2952" w:type="dxa"/>
          </w:tcPr>
          <w:p w:rsidR="00D903FF" w:rsidRPr="00C13772" w:rsidRDefault="00D903FF" w:rsidP="00AF641D">
            <w:pPr>
              <w:jc w:val="center"/>
              <w:rPr>
                <w:rFonts w:ascii="Open Sans" w:hAnsi="Open Sans" w:cs="Open Sans"/>
                <w:szCs w:val="24"/>
              </w:rPr>
            </w:pPr>
            <w:r w:rsidRPr="00C13772">
              <w:rPr>
                <w:rFonts w:ascii="Open Sans" w:hAnsi="Open Sans" w:cs="Open Sans"/>
                <w:szCs w:val="24"/>
              </w:rPr>
              <w:t>II</w:t>
            </w:r>
          </w:p>
        </w:tc>
        <w:tc>
          <w:tcPr>
            <w:tcW w:w="2952" w:type="dxa"/>
          </w:tcPr>
          <w:p w:rsidR="00D903FF" w:rsidRPr="00C13772" w:rsidRDefault="00D903FF" w:rsidP="00B631E8">
            <w:pPr>
              <w:jc w:val="center"/>
              <w:rPr>
                <w:rFonts w:ascii="Open Sans" w:hAnsi="Open Sans" w:cs="Open Sans"/>
                <w:szCs w:val="24"/>
              </w:rPr>
            </w:pPr>
            <w:r w:rsidRPr="00C13772">
              <w:rPr>
                <w:rFonts w:ascii="Open Sans" w:hAnsi="Open Sans" w:cs="Open Sans"/>
                <w:szCs w:val="24"/>
              </w:rPr>
              <w:t>$</w:t>
            </w:r>
            <w:r w:rsidR="00B631E8" w:rsidRPr="00C13772">
              <w:rPr>
                <w:rFonts w:ascii="Open Sans" w:hAnsi="Open Sans" w:cs="Open Sans"/>
                <w:szCs w:val="24"/>
              </w:rPr>
              <w:t>2</w:t>
            </w:r>
            <w:r w:rsidRPr="00C13772">
              <w:rPr>
                <w:rFonts w:ascii="Open Sans" w:hAnsi="Open Sans" w:cs="Open Sans"/>
                <w:szCs w:val="24"/>
              </w:rPr>
              <w:t>00,001 - $</w:t>
            </w:r>
            <w:r w:rsidR="00B631E8" w:rsidRPr="00C13772">
              <w:rPr>
                <w:rFonts w:ascii="Open Sans" w:hAnsi="Open Sans" w:cs="Open Sans"/>
                <w:szCs w:val="24"/>
              </w:rPr>
              <w:t>5</w:t>
            </w:r>
            <w:r w:rsidRPr="00C13772">
              <w:rPr>
                <w:rFonts w:ascii="Open Sans" w:hAnsi="Open Sans" w:cs="Open Sans"/>
                <w:szCs w:val="24"/>
              </w:rPr>
              <w:t>00,000</w:t>
            </w:r>
          </w:p>
        </w:tc>
        <w:tc>
          <w:tcPr>
            <w:tcW w:w="2952" w:type="dxa"/>
          </w:tcPr>
          <w:p w:rsidR="00D903FF" w:rsidRPr="00C13772" w:rsidRDefault="00D903FF" w:rsidP="00AF641D">
            <w:pPr>
              <w:jc w:val="center"/>
              <w:rPr>
                <w:rFonts w:ascii="Open Sans" w:hAnsi="Open Sans" w:cs="Open Sans"/>
                <w:szCs w:val="24"/>
              </w:rPr>
            </w:pPr>
            <w:r w:rsidRPr="00C13772">
              <w:rPr>
                <w:rFonts w:ascii="Open Sans" w:hAnsi="Open Sans" w:cs="Open Sans"/>
                <w:szCs w:val="24"/>
              </w:rPr>
              <w:t>$10,000</w:t>
            </w:r>
          </w:p>
        </w:tc>
      </w:tr>
      <w:tr w:rsidR="00D903FF" w:rsidRPr="00C13772" w:rsidTr="00AF641D">
        <w:tc>
          <w:tcPr>
            <w:tcW w:w="2952" w:type="dxa"/>
          </w:tcPr>
          <w:p w:rsidR="00D903FF" w:rsidRPr="00C13772" w:rsidRDefault="00D903FF" w:rsidP="00AF641D">
            <w:pPr>
              <w:jc w:val="center"/>
              <w:rPr>
                <w:rFonts w:ascii="Open Sans" w:hAnsi="Open Sans" w:cs="Open Sans"/>
                <w:szCs w:val="24"/>
              </w:rPr>
            </w:pPr>
            <w:r w:rsidRPr="00C13772">
              <w:rPr>
                <w:rFonts w:ascii="Open Sans" w:hAnsi="Open Sans" w:cs="Open Sans"/>
                <w:szCs w:val="24"/>
              </w:rPr>
              <w:t>III</w:t>
            </w:r>
            <w:r w:rsidR="0056314C">
              <w:rPr>
                <w:rFonts w:ascii="Open Sans" w:hAnsi="Open Sans" w:cs="Open Sans"/>
                <w:szCs w:val="24"/>
              </w:rPr>
              <w:t>*</w:t>
            </w:r>
          </w:p>
        </w:tc>
        <w:tc>
          <w:tcPr>
            <w:tcW w:w="2952" w:type="dxa"/>
          </w:tcPr>
          <w:p w:rsidR="00D903FF" w:rsidRPr="00C13772" w:rsidRDefault="00B631E8" w:rsidP="00B631E8">
            <w:pPr>
              <w:jc w:val="center"/>
              <w:rPr>
                <w:rFonts w:ascii="Open Sans" w:hAnsi="Open Sans" w:cs="Open Sans"/>
                <w:szCs w:val="24"/>
              </w:rPr>
            </w:pPr>
            <w:r w:rsidRPr="00C13772">
              <w:rPr>
                <w:rFonts w:ascii="Open Sans" w:hAnsi="Open Sans" w:cs="Open Sans"/>
                <w:szCs w:val="24"/>
              </w:rPr>
              <w:t>$500,001</w:t>
            </w:r>
            <w:r w:rsidR="00D903FF" w:rsidRPr="00C13772">
              <w:rPr>
                <w:rFonts w:ascii="Open Sans" w:hAnsi="Open Sans" w:cs="Open Sans"/>
                <w:szCs w:val="24"/>
              </w:rPr>
              <w:t xml:space="preserve"> – $</w:t>
            </w:r>
            <w:r w:rsidRPr="00C13772">
              <w:rPr>
                <w:rFonts w:ascii="Open Sans" w:hAnsi="Open Sans" w:cs="Open Sans"/>
                <w:szCs w:val="24"/>
              </w:rPr>
              <w:t>1,0</w:t>
            </w:r>
            <w:r w:rsidR="00D903FF" w:rsidRPr="00C13772">
              <w:rPr>
                <w:rFonts w:ascii="Open Sans" w:hAnsi="Open Sans" w:cs="Open Sans"/>
                <w:szCs w:val="24"/>
              </w:rPr>
              <w:t>00,000</w:t>
            </w:r>
          </w:p>
        </w:tc>
        <w:tc>
          <w:tcPr>
            <w:tcW w:w="2952" w:type="dxa"/>
          </w:tcPr>
          <w:p w:rsidR="00D903FF" w:rsidRPr="00C13772" w:rsidRDefault="00B631E8" w:rsidP="00AF641D">
            <w:pPr>
              <w:jc w:val="center"/>
              <w:rPr>
                <w:rFonts w:ascii="Open Sans" w:hAnsi="Open Sans" w:cs="Open Sans"/>
                <w:szCs w:val="24"/>
              </w:rPr>
            </w:pPr>
            <w:r w:rsidRPr="00C13772">
              <w:rPr>
                <w:rFonts w:ascii="Open Sans" w:hAnsi="Open Sans" w:cs="Open Sans"/>
                <w:szCs w:val="24"/>
              </w:rPr>
              <w:t>$10</w:t>
            </w:r>
            <w:r w:rsidR="00D903FF" w:rsidRPr="00C13772">
              <w:rPr>
                <w:rFonts w:ascii="Open Sans" w:hAnsi="Open Sans" w:cs="Open Sans"/>
                <w:szCs w:val="24"/>
              </w:rPr>
              <w:t>,000</w:t>
            </w:r>
          </w:p>
        </w:tc>
      </w:tr>
    </w:tbl>
    <w:p w:rsidR="00D14131" w:rsidRDefault="00D14131" w:rsidP="00030D18">
      <w:pPr>
        <w:jc w:val="both"/>
        <w:rPr>
          <w:rFonts w:ascii="Open Sans" w:hAnsi="Open Sans" w:cs="Open Sans"/>
          <w:b/>
          <w:szCs w:val="24"/>
        </w:rPr>
      </w:pPr>
    </w:p>
    <w:p w:rsidR="00CE169A" w:rsidRPr="00C13772" w:rsidRDefault="0056314C" w:rsidP="00030D18">
      <w:pPr>
        <w:jc w:val="both"/>
        <w:rPr>
          <w:rFonts w:ascii="Open Sans" w:hAnsi="Open Sans" w:cs="Open Sans"/>
          <w:szCs w:val="24"/>
        </w:rPr>
      </w:pPr>
      <w:r>
        <w:rPr>
          <w:rFonts w:ascii="Open Sans" w:hAnsi="Open Sans" w:cs="Open Sans"/>
          <w:b/>
          <w:szCs w:val="24"/>
        </w:rPr>
        <w:t>*</w:t>
      </w:r>
      <w:r w:rsidR="00CE169A" w:rsidRPr="00C13772">
        <w:rPr>
          <w:rFonts w:ascii="Open Sans" w:hAnsi="Open Sans" w:cs="Open Sans"/>
          <w:b/>
          <w:szCs w:val="24"/>
        </w:rPr>
        <w:t>Level Three:</w:t>
      </w:r>
      <w:r w:rsidR="00B63EC5" w:rsidRPr="00C13772">
        <w:rPr>
          <w:rFonts w:ascii="Open Sans" w:hAnsi="Open Sans" w:cs="Open Sans"/>
          <w:szCs w:val="24"/>
        </w:rPr>
        <w:t xml:space="preserve"> In this level of funding, less than </w:t>
      </w:r>
      <w:r w:rsidR="003B270E" w:rsidRPr="00C13772">
        <w:rPr>
          <w:rFonts w:ascii="Open Sans" w:hAnsi="Open Sans" w:cs="Open Sans"/>
          <w:szCs w:val="24"/>
        </w:rPr>
        <w:t>25</w:t>
      </w:r>
      <w:r w:rsidR="00B63EC5" w:rsidRPr="00C13772">
        <w:rPr>
          <w:rFonts w:ascii="Open Sans" w:hAnsi="Open Sans" w:cs="Open Sans"/>
          <w:szCs w:val="24"/>
        </w:rPr>
        <w:t>% of the organization’</w:t>
      </w:r>
      <w:r w:rsidR="00B71FC9">
        <w:rPr>
          <w:rFonts w:ascii="Open Sans" w:hAnsi="Open Sans" w:cs="Open Sans"/>
          <w:szCs w:val="24"/>
        </w:rPr>
        <w:t>s match can</w:t>
      </w:r>
      <w:r w:rsidR="00F7379A">
        <w:rPr>
          <w:rFonts w:ascii="Open Sans" w:hAnsi="Open Sans" w:cs="Open Sans"/>
          <w:szCs w:val="24"/>
        </w:rPr>
        <w:t xml:space="preserve"> be from salaries</w:t>
      </w:r>
      <w:r w:rsidR="00B63EC5" w:rsidRPr="00C13772">
        <w:rPr>
          <w:rFonts w:ascii="Open Sans" w:hAnsi="Open Sans" w:cs="Open Sans"/>
          <w:szCs w:val="24"/>
        </w:rPr>
        <w:t xml:space="preserve">. Because of their REDI designation, the cities of Belle Glade, </w:t>
      </w:r>
      <w:r w:rsidR="00405942" w:rsidRPr="00C13772">
        <w:rPr>
          <w:rFonts w:ascii="Open Sans" w:hAnsi="Open Sans" w:cs="Open Sans"/>
          <w:szCs w:val="24"/>
        </w:rPr>
        <w:t>Pahokee</w:t>
      </w:r>
      <w:r w:rsidR="00B63EC5" w:rsidRPr="00C13772">
        <w:rPr>
          <w:rFonts w:ascii="Open Sans" w:hAnsi="Open Sans" w:cs="Open Sans"/>
          <w:szCs w:val="24"/>
        </w:rPr>
        <w:t xml:space="preserve"> and </w:t>
      </w:r>
      <w:r w:rsidR="00405942" w:rsidRPr="00C13772">
        <w:rPr>
          <w:rFonts w:ascii="Open Sans" w:hAnsi="Open Sans" w:cs="Open Sans"/>
          <w:szCs w:val="24"/>
        </w:rPr>
        <w:t>South Bay</w:t>
      </w:r>
      <w:r w:rsidR="00B63EC5" w:rsidRPr="00C13772">
        <w:rPr>
          <w:rFonts w:ascii="Open Sans" w:hAnsi="Open Sans" w:cs="Open Sans"/>
          <w:szCs w:val="24"/>
        </w:rPr>
        <w:t xml:space="preserve"> may apply </w:t>
      </w:r>
      <w:r w:rsidR="00A42D68" w:rsidRPr="00C13772">
        <w:rPr>
          <w:rFonts w:ascii="Open Sans" w:hAnsi="Open Sans" w:cs="Open Sans"/>
          <w:szCs w:val="24"/>
        </w:rPr>
        <w:t xml:space="preserve">at this funding level to support </w:t>
      </w:r>
      <w:r w:rsidR="00A42D68" w:rsidRPr="00C13772">
        <w:rPr>
          <w:rFonts w:ascii="Open Sans" w:hAnsi="Open Sans" w:cs="Open Sans"/>
          <w:szCs w:val="24"/>
          <w:u w:val="single"/>
        </w:rPr>
        <w:t>new</w:t>
      </w:r>
      <w:r w:rsidR="00A42D68" w:rsidRPr="00C13772">
        <w:rPr>
          <w:rFonts w:ascii="Open Sans" w:hAnsi="Open Sans" w:cs="Open Sans"/>
          <w:szCs w:val="24"/>
        </w:rPr>
        <w:t xml:space="preserve"> cultural projects in their communities or to expand and/or add </w:t>
      </w:r>
      <w:r w:rsidR="00A42D68" w:rsidRPr="00C13772">
        <w:rPr>
          <w:rFonts w:ascii="Open Sans" w:hAnsi="Open Sans" w:cs="Open Sans"/>
          <w:szCs w:val="24"/>
          <w:u w:val="single"/>
        </w:rPr>
        <w:t>new</w:t>
      </w:r>
      <w:r w:rsidR="00A42D68" w:rsidRPr="00C13772">
        <w:rPr>
          <w:rFonts w:ascii="Open Sans" w:hAnsi="Open Sans" w:cs="Open Sans"/>
          <w:szCs w:val="24"/>
        </w:rPr>
        <w:t xml:space="preserve"> components of cultural pro</w:t>
      </w:r>
      <w:r w:rsidR="00405942" w:rsidRPr="00C13772">
        <w:rPr>
          <w:rFonts w:ascii="Open Sans" w:hAnsi="Open Sans" w:cs="Open Sans"/>
          <w:szCs w:val="24"/>
        </w:rPr>
        <w:t>jects</w:t>
      </w:r>
      <w:r w:rsidR="00A42D68" w:rsidRPr="00C13772">
        <w:rPr>
          <w:rFonts w:ascii="Open Sans" w:hAnsi="Open Sans" w:cs="Open Sans"/>
          <w:szCs w:val="24"/>
        </w:rPr>
        <w:t xml:space="preserve"> already in existence.  </w:t>
      </w:r>
    </w:p>
    <w:p w:rsidR="00FB71B4" w:rsidRPr="00C13772" w:rsidRDefault="00FB71B4" w:rsidP="00030D18">
      <w:pPr>
        <w:jc w:val="both"/>
        <w:rPr>
          <w:rFonts w:ascii="Open Sans" w:hAnsi="Open Sans" w:cs="Open Sans"/>
          <w:szCs w:val="24"/>
        </w:rPr>
      </w:pPr>
    </w:p>
    <w:p w:rsidR="00B631E8" w:rsidRPr="00C13772" w:rsidRDefault="00B631E8" w:rsidP="00B631E8">
      <w:pPr>
        <w:pStyle w:val="Heading1"/>
        <w:rPr>
          <w:rFonts w:ascii="Open Sans" w:hAnsi="Open Sans" w:cs="Open Sans"/>
          <w:szCs w:val="24"/>
        </w:rPr>
      </w:pPr>
      <w:r w:rsidRPr="00C13772">
        <w:rPr>
          <w:rFonts w:ascii="Open Sans" w:hAnsi="Open Sans" w:cs="Open Sans"/>
          <w:szCs w:val="24"/>
        </w:rPr>
        <w:lastRenderedPageBreak/>
        <w:t>MATCH REQUIREMENT</w:t>
      </w:r>
    </w:p>
    <w:p w:rsidR="00B631E8" w:rsidRDefault="00B631E8" w:rsidP="00394DA3">
      <w:pPr>
        <w:tabs>
          <w:tab w:val="left" w:pos="8640"/>
        </w:tabs>
        <w:jc w:val="both"/>
        <w:rPr>
          <w:rFonts w:ascii="Open Sans" w:hAnsi="Open Sans" w:cs="Open Sans"/>
        </w:rPr>
      </w:pPr>
      <w:r w:rsidRPr="00C13772">
        <w:rPr>
          <w:rFonts w:ascii="Open Sans" w:hAnsi="Open Sans" w:cs="Open Sans"/>
          <w:szCs w:val="24"/>
        </w:rPr>
        <w:t>All nonprofit organizations that apply for this grant must provide matching dollars for the proposed program or project.</w:t>
      </w:r>
      <w:r w:rsidR="00593D3A">
        <w:rPr>
          <w:rFonts w:ascii="Open Sans" w:hAnsi="Open Sans" w:cs="Open Sans"/>
          <w:szCs w:val="24"/>
        </w:rPr>
        <w:t xml:space="preserve"> Matching funds may be cash or in-kind</w:t>
      </w:r>
      <w:r w:rsidR="00B53054">
        <w:rPr>
          <w:rFonts w:ascii="Open Sans" w:hAnsi="Open Sans" w:cs="Open Sans"/>
          <w:szCs w:val="24"/>
        </w:rPr>
        <w:t>, subject to review</w:t>
      </w:r>
      <w:r w:rsidR="00593D3A">
        <w:rPr>
          <w:rFonts w:ascii="Open Sans" w:hAnsi="Open Sans" w:cs="Open Sans"/>
          <w:szCs w:val="24"/>
        </w:rPr>
        <w:t>.</w:t>
      </w:r>
      <w:r w:rsidR="00AF06E3" w:rsidRPr="00AF06E3">
        <w:rPr>
          <w:b/>
        </w:rPr>
        <w:t xml:space="preserve"> </w:t>
      </w:r>
      <w:r w:rsidR="00AF06E3" w:rsidRPr="00593D3A">
        <w:rPr>
          <w:rFonts w:ascii="Open Sans" w:hAnsi="Open Sans" w:cs="Open Sans"/>
          <w:b/>
        </w:rPr>
        <w:t>In-Kind Support:</w:t>
      </w:r>
      <w:r w:rsidR="00AF06E3" w:rsidRPr="00593D3A">
        <w:rPr>
          <w:rFonts w:ascii="Open Sans" w:hAnsi="Open Sans" w:cs="Open Sans"/>
        </w:rPr>
        <w:t xml:space="preserve"> Paid or given in goods, commodities, or services instead of money. </w:t>
      </w:r>
      <w:r w:rsidR="00B31159">
        <w:rPr>
          <w:rFonts w:ascii="Open Sans" w:hAnsi="Open Sans" w:cs="Open Sans"/>
        </w:rPr>
        <w:t xml:space="preserve">NOTE: </w:t>
      </w:r>
      <w:r w:rsidR="004D5948">
        <w:rPr>
          <w:rFonts w:ascii="Open Sans" w:hAnsi="Open Sans" w:cs="Open Sans"/>
        </w:rPr>
        <w:t>do not include hours worked by volunteers as in-kind support</w:t>
      </w:r>
      <w:r w:rsidR="00B31159">
        <w:rPr>
          <w:rFonts w:ascii="Open Sans" w:hAnsi="Open Sans" w:cs="Open Sans"/>
        </w:rPr>
        <w:t xml:space="preserve">. </w:t>
      </w:r>
      <w:r w:rsidR="00AF06E3" w:rsidRPr="00593D3A">
        <w:rPr>
          <w:rFonts w:ascii="Open Sans" w:hAnsi="Open Sans" w:cs="Open Sans"/>
        </w:rPr>
        <w:t xml:space="preserve">In-Kind support should be recorded both as revenue </w:t>
      </w:r>
      <w:r w:rsidR="00AF06E3" w:rsidRPr="00593D3A">
        <w:rPr>
          <w:rFonts w:ascii="Open Sans" w:hAnsi="Open Sans" w:cs="Open Sans"/>
          <w:u w:val="single"/>
        </w:rPr>
        <w:t>and</w:t>
      </w:r>
      <w:r w:rsidR="00AF06E3" w:rsidRPr="00593D3A">
        <w:rPr>
          <w:rFonts w:ascii="Open Sans" w:hAnsi="Open Sans" w:cs="Open Sans"/>
        </w:rPr>
        <w:t xml:space="preserve"> as an expense in the application budget section. </w:t>
      </w:r>
    </w:p>
    <w:p w:rsidR="00394DA3" w:rsidRPr="00C13772" w:rsidRDefault="00394DA3" w:rsidP="00394DA3">
      <w:pPr>
        <w:tabs>
          <w:tab w:val="left" w:pos="8640"/>
        </w:tabs>
        <w:jc w:val="both"/>
        <w:rPr>
          <w:rFonts w:ascii="Open Sans" w:hAnsi="Open Sans" w:cs="Open Sans"/>
          <w:b/>
          <w:szCs w:val="24"/>
        </w:rPr>
      </w:pPr>
    </w:p>
    <w:p w:rsidR="00B631E8" w:rsidRPr="00C13772" w:rsidRDefault="00B631E8" w:rsidP="00B631E8">
      <w:pPr>
        <w:rPr>
          <w:rFonts w:ascii="Open Sans" w:hAnsi="Open Sans" w:cs="Open Sans"/>
          <w:b/>
          <w:szCs w:val="24"/>
        </w:rPr>
      </w:pPr>
      <w:r w:rsidRPr="00C13772">
        <w:rPr>
          <w:rFonts w:ascii="Open Sans" w:hAnsi="Open Sans" w:cs="Open Sans"/>
          <w:b/>
          <w:szCs w:val="24"/>
        </w:rPr>
        <w:t>Match Requirement for Cultural Organizations</w:t>
      </w:r>
    </w:p>
    <w:p w:rsidR="00B631E8" w:rsidRPr="00C13772" w:rsidRDefault="009A677C" w:rsidP="00B631E8">
      <w:pPr>
        <w:jc w:val="both"/>
        <w:rPr>
          <w:rFonts w:ascii="Open Sans" w:hAnsi="Open Sans" w:cs="Open Sans"/>
          <w:szCs w:val="24"/>
        </w:rPr>
      </w:pPr>
      <w:r>
        <w:rPr>
          <w:rFonts w:ascii="Open Sans" w:hAnsi="Open Sans" w:cs="Open Sans"/>
          <w:szCs w:val="24"/>
        </w:rPr>
        <w:t>Cultural</w:t>
      </w:r>
      <w:r w:rsidR="00F65D7A" w:rsidRPr="00C13772">
        <w:rPr>
          <w:rFonts w:ascii="Open Sans" w:hAnsi="Open Sans" w:cs="Open Sans"/>
          <w:szCs w:val="24"/>
        </w:rPr>
        <w:t xml:space="preserve"> organization</w:t>
      </w:r>
      <w:r w:rsidR="00B16510">
        <w:rPr>
          <w:rFonts w:ascii="Open Sans" w:hAnsi="Open Sans" w:cs="Open Sans"/>
          <w:szCs w:val="24"/>
        </w:rPr>
        <w:t>s</w:t>
      </w:r>
      <w:r w:rsidR="00F65D7A" w:rsidRPr="00C13772">
        <w:rPr>
          <w:rFonts w:ascii="Open Sans" w:hAnsi="Open Sans" w:cs="Open Sans"/>
          <w:szCs w:val="24"/>
        </w:rPr>
        <w:t xml:space="preserve"> must show a</w:t>
      </w:r>
      <w:r w:rsidR="00B631E8" w:rsidRPr="00C13772">
        <w:rPr>
          <w:rFonts w:ascii="Open Sans" w:hAnsi="Open Sans" w:cs="Open Sans"/>
          <w:szCs w:val="24"/>
        </w:rPr>
        <w:t xml:space="preserve"> </w:t>
      </w:r>
      <w:r w:rsidR="00B631E8" w:rsidRPr="00C13772">
        <w:rPr>
          <w:rFonts w:ascii="Open Sans" w:hAnsi="Open Sans" w:cs="Open Sans"/>
          <w:szCs w:val="24"/>
          <w:u w:val="single"/>
        </w:rPr>
        <w:t>$1:1 match</w:t>
      </w:r>
      <w:r w:rsidR="00B631E8" w:rsidRPr="00C13772">
        <w:rPr>
          <w:rFonts w:ascii="Open Sans" w:hAnsi="Open Sans" w:cs="Open Sans"/>
          <w:szCs w:val="24"/>
        </w:rPr>
        <w:t xml:space="preserve"> that equals the </w:t>
      </w:r>
      <w:r w:rsidR="00F65D7A" w:rsidRPr="00C13772">
        <w:rPr>
          <w:rFonts w:ascii="Open Sans" w:hAnsi="Open Sans" w:cs="Open Sans"/>
          <w:szCs w:val="24"/>
        </w:rPr>
        <w:t>requested grant amount</w:t>
      </w:r>
      <w:r w:rsidR="00B631E8" w:rsidRPr="00C13772">
        <w:rPr>
          <w:rFonts w:ascii="Open Sans" w:hAnsi="Open Sans" w:cs="Open Sans"/>
          <w:szCs w:val="24"/>
        </w:rPr>
        <w:t>. For every dollar th</w:t>
      </w:r>
      <w:r w:rsidR="00F65D7A" w:rsidRPr="00C13772">
        <w:rPr>
          <w:rFonts w:ascii="Open Sans" w:hAnsi="Open Sans" w:cs="Open Sans"/>
          <w:szCs w:val="24"/>
        </w:rPr>
        <w:t>at is</w:t>
      </w:r>
      <w:r w:rsidR="00B631E8" w:rsidRPr="00C13772">
        <w:rPr>
          <w:rFonts w:ascii="Open Sans" w:hAnsi="Open Sans" w:cs="Open Sans"/>
          <w:szCs w:val="24"/>
        </w:rPr>
        <w:t xml:space="preserve"> request</w:t>
      </w:r>
      <w:r w:rsidR="00F65D7A" w:rsidRPr="00C13772">
        <w:rPr>
          <w:rFonts w:ascii="Open Sans" w:hAnsi="Open Sans" w:cs="Open Sans"/>
          <w:szCs w:val="24"/>
        </w:rPr>
        <w:t>ed</w:t>
      </w:r>
      <w:r w:rsidR="00B631E8" w:rsidRPr="00C13772">
        <w:rPr>
          <w:rFonts w:ascii="Open Sans" w:hAnsi="Open Sans" w:cs="Open Sans"/>
          <w:szCs w:val="24"/>
        </w:rPr>
        <w:t xml:space="preserve"> from the Cultural Council, </w:t>
      </w:r>
      <w:r w:rsidR="00F65D7A" w:rsidRPr="00C13772">
        <w:rPr>
          <w:rFonts w:ascii="Open Sans" w:hAnsi="Open Sans" w:cs="Open Sans"/>
          <w:szCs w:val="24"/>
        </w:rPr>
        <w:t>the organization</w:t>
      </w:r>
      <w:r w:rsidR="00B631E8" w:rsidRPr="00C13772">
        <w:rPr>
          <w:rFonts w:ascii="Open Sans" w:hAnsi="Open Sans" w:cs="Open Sans"/>
          <w:szCs w:val="24"/>
        </w:rPr>
        <w:t xml:space="preserve"> must show an equal or greater amount of revenue coming from another source.</w:t>
      </w:r>
      <w:r w:rsidR="00FE3CB0">
        <w:rPr>
          <w:rFonts w:ascii="Open Sans" w:hAnsi="Open Sans" w:cs="Open Sans"/>
          <w:szCs w:val="24"/>
        </w:rPr>
        <w:t xml:space="preserve"> For example, if an organization requests $5,000, the total budget for the funded program should be at least $10,000.</w:t>
      </w:r>
    </w:p>
    <w:p w:rsidR="00B631E8" w:rsidRPr="00C13772" w:rsidRDefault="00B631E8" w:rsidP="00B631E8">
      <w:pPr>
        <w:jc w:val="both"/>
        <w:rPr>
          <w:rFonts w:ascii="Open Sans" w:hAnsi="Open Sans" w:cs="Open Sans"/>
          <w:szCs w:val="24"/>
        </w:rPr>
      </w:pPr>
    </w:p>
    <w:p w:rsidR="00B631E8" w:rsidRPr="00C13772" w:rsidRDefault="00F65D7A" w:rsidP="00B631E8">
      <w:pPr>
        <w:rPr>
          <w:rFonts w:ascii="Open Sans" w:hAnsi="Open Sans" w:cs="Open Sans"/>
          <w:b/>
          <w:szCs w:val="24"/>
        </w:rPr>
      </w:pPr>
      <w:r w:rsidRPr="00C13772">
        <w:rPr>
          <w:rFonts w:ascii="Open Sans" w:hAnsi="Open Sans" w:cs="Open Sans"/>
          <w:b/>
          <w:szCs w:val="24"/>
        </w:rPr>
        <w:t xml:space="preserve">Match Requirement for </w:t>
      </w:r>
      <w:r w:rsidR="00B631E8" w:rsidRPr="00C13772">
        <w:rPr>
          <w:rFonts w:ascii="Open Sans" w:hAnsi="Open Sans" w:cs="Open Sans"/>
          <w:b/>
          <w:szCs w:val="24"/>
        </w:rPr>
        <w:t>Non-Cultural Organizations</w:t>
      </w:r>
      <w:r w:rsidR="00021896">
        <w:rPr>
          <w:rFonts w:ascii="Open Sans" w:hAnsi="Open Sans" w:cs="Open Sans"/>
          <w:b/>
          <w:szCs w:val="24"/>
        </w:rPr>
        <w:t xml:space="preserve"> and REDI Defined Municipalities</w:t>
      </w:r>
    </w:p>
    <w:p w:rsidR="00D903FF" w:rsidRPr="00C13772" w:rsidRDefault="00D0487C" w:rsidP="00D903FF">
      <w:pPr>
        <w:jc w:val="both"/>
        <w:rPr>
          <w:rFonts w:ascii="Open Sans" w:hAnsi="Open Sans" w:cs="Open Sans"/>
          <w:szCs w:val="24"/>
        </w:rPr>
      </w:pPr>
      <w:r w:rsidRPr="00C13772">
        <w:rPr>
          <w:rFonts w:ascii="Open Sans" w:hAnsi="Open Sans" w:cs="Open Sans"/>
          <w:szCs w:val="24"/>
        </w:rPr>
        <w:t>N</w:t>
      </w:r>
      <w:r w:rsidR="00F65D7A" w:rsidRPr="00C13772">
        <w:rPr>
          <w:rFonts w:ascii="Open Sans" w:hAnsi="Open Sans" w:cs="Open Sans"/>
          <w:szCs w:val="24"/>
        </w:rPr>
        <w:t xml:space="preserve">on-cultural organizations must show a </w:t>
      </w:r>
      <w:r w:rsidR="00F65D7A" w:rsidRPr="00C13772">
        <w:rPr>
          <w:rFonts w:ascii="Open Sans" w:hAnsi="Open Sans" w:cs="Open Sans"/>
          <w:szCs w:val="24"/>
          <w:u w:val="single"/>
        </w:rPr>
        <w:t>$2:1 match</w:t>
      </w:r>
      <w:r w:rsidR="00D903FF" w:rsidRPr="00C13772">
        <w:rPr>
          <w:rFonts w:ascii="Open Sans" w:hAnsi="Open Sans" w:cs="Open Sans"/>
          <w:szCs w:val="24"/>
        </w:rPr>
        <w:t xml:space="preserve"> </w:t>
      </w:r>
      <w:r w:rsidR="005C3A8C">
        <w:rPr>
          <w:rFonts w:ascii="Open Sans" w:hAnsi="Open Sans" w:cs="Open Sans"/>
          <w:szCs w:val="24"/>
        </w:rPr>
        <w:t>for</w:t>
      </w:r>
      <w:r w:rsidR="00F65D7A" w:rsidRPr="00C13772">
        <w:rPr>
          <w:rFonts w:ascii="Open Sans" w:hAnsi="Open Sans" w:cs="Open Sans"/>
          <w:szCs w:val="24"/>
        </w:rPr>
        <w:t xml:space="preserve"> the requested grant amount</w:t>
      </w:r>
      <w:r w:rsidR="00D903FF" w:rsidRPr="00C13772">
        <w:rPr>
          <w:rFonts w:ascii="Open Sans" w:hAnsi="Open Sans" w:cs="Open Sans"/>
          <w:szCs w:val="24"/>
        </w:rPr>
        <w:t xml:space="preserve">. For every dollar </w:t>
      </w:r>
      <w:r w:rsidR="00F65D7A" w:rsidRPr="00C13772">
        <w:rPr>
          <w:rFonts w:ascii="Open Sans" w:hAnsi="Open Sans" w:cs="Open Sans"/>
          <w:szCs w:val="24"/>
        </w:rPr>
        <w:t xml:space="preserve">that is </w:t>
      </w:r>
      <w:r w:rsidR="00D903FF" w:rsidRPr="00C13772">
        <w:rPr>
          <w:rFonts w:ascii="Open Sans" w:hAnsi="Open Sans" w:cs="Open Sans"/>
          <w:szCs w:val="24"/>
        </w:rPr>
        <w:t>requested from the Cultural Council, the organization must show two dollars</w:t>
      </w:r>
      <w:r w:rsidR="00F65D7A" w:rsidRPr="00C13772">
        <w:rPr>
          <w:rFonts w:ascii="Open Sans" w:hAnsi="Open Sans" w:cs="Open Sans"/>
          <w:szCs w:val="24"/>
        </w:rPr>
        <w:t xml:space="preserve"> or more</w:t>
      </w:r>
      <w:r w:rsidR="00D903FF" w:rsidRPr="00C13772">
        <w:rPr>
          <w:rFonts w:ascii="Open Sans" w:hAnsi="Open Sans" w:cs="Open Sans"/>
          <w:szCs w:val="24"/>
        </w:rPr>
        <w:t xml:space="preserve"> coming from another revenue source. </w:t>
      </w:r>
      <w:r w:rsidR="006A6405">
        <w:rPr>
          <w:rFonts w:ascii="Open Sans" w:hAnsi="Open Sans" w:cs="Open Sans"/>
          <w:szCs w:val="24"/>
        </w:rPr>
        <w:t>For example, if an organization requests $5,000, the total budget for the funded program should be at least $15,000.</w:t>
      </w:r>
    </w:p>
    <w:p w:rsidR="00CD322E" w:rsidRPr="00C13772" w:rsidRDefault="00CD322E" w:rsidP="0035474B">
      <w:pPr>
        <w:rPr>
          <w:rFonts w:ascii="Open Sans" w:hAnsi="Open Sans" w:cs="Open Sans"/>
          <w:szCs w:val="24"/>
        </w:rPr>
      </w:pPr>
    </w:p>
    <w:p w:rsidR="00611CA2" w:rsidRPr="00C13772" w:rsidRDefault="00611CA2" w:rsidP="00C82AD8">
      <w:pPr>
        <w:pStyle w:val="Heading1"/>
        <w:rPr>
          <w:rFonts w:ascii="Open Sans" w:hAnsi="Open Sans" w:cs="Open Sans"/>
          <w:szCs w:val="24"/>
        </w:rPr>
      </w:pPr>
      <w:r w:rsidRPr="00C13772">
        <w:rPr>
          <w:rFonts w:ascii="Open Sans" w:hAnsi="Open Sans" w:cs="Open Sans"/>
          <w:szCs w:val="24"/>
        </w:rPr>
        <w:t>DEADLINE</w:t>
      </w:r>
      <w:r w:rsidR="00DF1210">
        <w:rPr>
          <w:rFonts w:ascii="Open Sans" w:hAnsi="Open Sans" w:cs="Open Sans"/>
          <w:szCs w:val="24"/>
        </w:rPr>
        <w:t>S</w:t>
      </w:r>
    </w:p>
    <w:p w:rsidR="007F53E5" w:rsidRDefault="00E62F22" w:rsidP="007F53E5">
      <w:pPr>
        <w:jc w:val="both"/>
        <w:rPr>
          <w:rFonts w:ascii="Open Sans" w:hAnsi="Open Sans" w:cs="Open Sans"/>
          <w:i/>
          <w:szCs w:val="24"/>
        </w:rPr>
      </w:pPr>
      <w:r>
        <w:rPr>
          <w:rFonts w:ascii="Open Sans" w:hAnsi="Open Sans" w:cs="Open Sans"/>
          <w:szCs w:val="24"/>
        </w:rPr>
        <w:t>The d</w:t>
      </w:r>
      <w:r w:rsidR="00611CA2" w:rsidRPr="00C13772">
        <w:rPr>
          <w:rFonts w:ascii="Open Sans" w:hAnsi="Open Sans" w:cs="Open Sans"/>
          <w:szCs w:val="24"/>
        </w:rPr>
        <w:t>eadline for application</w:t>
      </w:r>
      <w:r w:rsidR="004D3781">
        <w:rPr>
          <w:rFonts w:ascii="Open Sans" w:hAnsi="Open Sans" w:cs="Open Sans"/>
          <w:szCs w:val="24"/>
        </w:rPr>
        <w:t>s</w:t>
      </w:r>
      <w:r w:rsidR="00611CA2" w:rsidRPr="00C13772">
        <w:rPr>
          <w:rFonts w:ascii="Open Sans" w:hAnsi="Open Sans" w:cs="Open Sans"/>
          <w:szCs w:val="24"/>
        </w:rPr>
        <w:t xml:space="preserve"> </w:t>
      </w:r>
      <w:r w:rsidR="004D3781">
        <w:rPr>
          <w:rFonts w:ascii="Open Sans" w:hAnsi="Open Sans" w:cs="Open Sans"/>
          <w:szCs w:val="24"/>
        </w:rPr>
        <w:t>is</w:t>
      </w:r>
      <w:r w:rsidR="00611CA2" w:rsidRPr="00C13772">
        <w:rPr>
          <w:rFonts w:ascii="Open Sans" w:hAnsi="Open Sans" w:cs="Open Sans"/>
          <w:szCs w:val="24"/>
        </w:rPr>
        <w:t xml:space="preserve"> </w:t>
      </w:r>
      <w:r w:rsidR="00265ABA" w:rsidRPr="003E00CB">
        <w:rPr>
          <w:rFonts w:ascii="Open Sans" w:hAnsi="Open Sans" w:cs="Open Sans"/>
          <w:b/>
          <w:szCs w:val="24"/>
        </w:rPr>
        <w:t xml:space="preserve">July </w:t>
      </w:r>
      <w:r w:rsidR="004D3781">
        <w:rPr>
          <w:rFonts w:ascii="Open Sans" w:hAnsi="Open Sans" w:cs="Open Sans"/>
          <w:b/>
          <w:szCs w:val="24"/>
        </w:rPr>
        <w:t>8</w:t>
      </w:r>
      <w:r w:rsidR="00265ABA" w:rsidRPr="003E00CB">
        <w:rPr>
          <w:rFonts w:ascii="Open Sans" w:hAnsi="Open Sans" w:cs="Open Sans"/>
          <w:b/>
          <w:szCs w:val="24"/>
        </w:rPr>
        <w:t>, 201</w:t>
      </w:r>
      <w:r w:rsidR="004D3781">
        <w:rPr>
          <w:rFonts w:ascii="Open Sans" w:hAnsi="Open Sans" w:cs="Open Sans"/>
          <w:b/>
          <w:szCs w:val="24"/>
        </w:rPr>
        <w:t>9</w:t>
      </w:r>
      <w:r w:rsidR="009A1482">
        <w:rPr>
          <w:rFonts w:ascii="Open Sans" w:hAnsi="Open Sans" w:cs="Open Sans"/>
          <w:b/>
          <w:szCs w:val="24"/>
        </w:rPr>
        <w:t xml:space="preserve"> </w:t>
      </w:r>
      <w:r w:rsidR="00611CA2" w:rsidRPr="00C13772">
        <w:rPr>
          <w:rFonts w:ascii="Open Sans" w:hAnsi="Open Sans" w:cs="Open Sans"/>
          <w:szCs w:val="24"/>
        </w:rPr>
        <w:t xml:space="preserve">for the grant period beginning </w:t>
      </w:r>
      <w:r w:rsidR="00F65D7A" w:rsidRPr="00C13772">
        <w:rPr>
          <w:rFonts w:ascii="Open Sans" w:hAnsi="Open Sans" w:cs="Open Sans"/>
          <w:szCs w:val="24"/>
        </w:rPr>
        <w:t>October 1, 201</w:t>
      </w:r>
      <w:r w:rsidR="004D3781">
        <w:rPr>
          <w:rFonts w:ascii="Open Sans" w:hAnsi="Open Sans" w:cs="Open Sans"/>
          <w:szCs w:val="24"/>
        </w:rPr>
        <w:t>9 and ending September 30, 2020</w:t>
      </w:r>
      <w:r w:rsidR="00611CA2" w:rsidRPr="00C13772">
        <w:rPr>
          <w:rFonts w:ascii="Open Sans" w:hAnsi="Open Sans" w:cs="Open Sans"/>
          <w:szCs w:val="24"/>
        </w:rPr>
        <w:t>.</w:t>
      </w:r>
      <w:r w:rsidR="00A13ED1" w:rsidRPr="00C13772">
        <w:rPr>
          <w:rFonts w:ascii="Open Sans" w:hAnsi="Open Sans" w:cs="Open Sans"/>
          <w:szCs w:val="24"/>
        </w:rPr>
        <w:t xml:space="preserve"> </w:t>
      </w:r>
      <w:r w:rsidR="001E50BD" w:rsidRPr="00C13772">
        <w:rPr>
          <w:rFonts w:ascii="Open Sans" w:hAnsi="Open Sans" w:cs="Open Sans"/>
          <w:szCs w:val="24"/>
        </w:rPr>
        <w:t xml:space="preserve"> </w:t>
      </w:r>
      <w:r w:rsidR="00A13ED1" w:rsidRPr="00C13772">
        <w:rPr>
          <w:rFonts w:ascii="Open Sans" w:hAnsi="Open Sans" w:cs="Open Sans"/>
          <w:szCs w:val="24"/>
        </w:rPr>
        <w:t>Organizations may only submit one application for the grant period and cannot apply to other Cultural Council organizational grant programs during the same grant period.</w:t>
      </w:r>
      <w:r w:rsidR="003468EF">
        <w:rPr>
          <w:rFonts w:ascii="Open Sans" w:hAnsi="Open Sans" w:cs="Open Sans"/>
          <w:szCs w:val="24"/>
        </w:rPr>
        <w:t xml:space="preserve"> Applications must be submitted and </w:t>
      </w:r>
      <w:r w:rsidR="00DF1210">
        <w:rPr>
          <w:rFonts w:ascii="Open Sans" w:hAnsi="Open Sans" w:cs="Open Sans"/>
          <w:szCs w:val="24"/>
        </w:rPr>
        <w:t>funding awarded</w:t>
      </w:r>
      <w:r w:rsidR="003468EF">
        <w:rPr>
          <w:rFonts w:ascii="Open Sans" w:hAnsi="Open Sans" w:cs="Open Sans"/>
          <w:szCs w:val="24"/>
        </w:rPr>
        <w:t xml:space="preserve"> by the panel prior to the start of the funded project.</w:t>
      </w:r>
      <w:r w:rsidR="00A13ED1" w:rsidRPr="00C13772">
        <w:rPr>
          <w:rFonts w:ascii="Open Sans" w:hAnsi="Open Sans" w:cs="Open Sans"/>
          <w:szCs w:val="24"/>
        </w:rPr>
        <w:t xml:space="preserve"> </w:t>
      </w:r>
    </w:p>
    <w:p w:rsidR="00F712DC" w:rsidRDefault="00F712DC" w:rsidP="004E3848">
      <w:pPr>
        <w:pStyle w:val="Heading1"/>
        <w:rPr>
          <w:rFonts w:ascii="Open Sans" w:hAnsi="Open Sans" w:cs="Open Sans"/>
          <w:szCs w:val="24"/>
        </w:rPr>
      </w:pPr>
    </w:p>
    <w:p w:rsidR="002C23CF" w:rsidRPr="002C23CF" w:rsidRDefault="00637372" w:rsidP="002C23CF">
      <w:pPr>
        <w:pStyle w:val="Heading1"/>
        <w:rPr>
          <w:rFonts w:ascii="Open Sans" w:hAnsi="Open Sans" w:cs="Open Sans"/>
          <w:szCs w:val="24"/>
        </w:rPr>
      </w:pPr>
      <w:r w:rsidRPr="00C13772">
        <w:rPr>
          <w:rFonts w:ascii="Open Sans" w:hAnsi="Open Sans" w:cs="Open Sans"/>
          <w:szCs w:val="24"/>
        </w:rPr>
        <w:t xml:space="preserve">GRANT </w:t>
      </w:r>
      <w:r w:rsidR="00611CA2" w:rsidRPr="00C13772">
        <w:rPr>
          <w:rFonts w:ascii="Open Sans" w:hAnsi="Open Sans" w:cs="Open Sans"/>
          <w:szCs w:val="24"/>
        </w:rPr>
        <w:t>REQUIREMENTS</w:t>
      </w:r>
    </w:p>
    <w:p w:rsidR="00637372" w:rsidRPr="00C13772" w:rsidRDefault="00637372" w:rsidP="00637372">
      <w:pPr>
        <w:pStyle w:val="ListParagraph"/>
        <w:numPr>
          <w:ilvl w:val="0"/>
          <w:numId w:val="23"/>
        </w:numPr>
        <w:ind w:left="360"/>
        <w:rPr>
          <w:rFonts w:ascii="Open Sans" w:hAnsi="Open Sans" w:cs="Open Sans"/>
        </w:rPr>
      </w:pPr>
      <w:r w:rsidRPr="00C13772">
        <w:rPr>
          <w:rFonts w:ascii="Open Sans" w:hAnsi="Open Sans" w:cs="Open Sans"/>
        </w:rPr>
        <w:t xml:space="preserve">Location: </w:t>
      </w:r>
      <w:r w:rsidR="00611CA2" w:rsidRPr="00C13772">
        <w:rPr>
          <w:rFonts w:ascii="Open Sans" w:hAnsi="Open Sans" w:cs="Open Sans"/>
        </w:rPr>
        <w:t xml:space="preserve">primary location </w:t>
      </w:r>
      <w:r w:rsidR="00E5161F">
        <w:rPr>
          <w:rFonts w:ascii="Open Sans" w:hAnsi="Open Sans" w:cs="Open Sans"/>
        </w:rPr>
        <w:t xml:space="preserve">of organization </w:t>
      </w:r>
      <w:r w:rsidRPr="00C13772">
        <w:rPr>
          <w:rFonts w:ascii="Open Sans" w:hAnsi="Open Sans" w:cs="Open Sans"/>
        </w:rPr>
        <w:t xml:space="preserve">is </w:t>
      </w:r>
      <w:r w:rsidR="00611CA2" w:rsidRPr="00C13772">
        <w:rPr>
          <w:rFonts w:ascii="Open Sans" w:hAnsi="Open Sans" w:cs="Open Sans"/>
        </w:rPr>
        <w:t>in Palm Beach County</w:t>
      </w:r>
    </w:p>
    <w:p w:rsidR="00637372" w:rsidRPr="00C13772" w:rsidRDefault="00637372" w:rsidP="00637372">
      <w:pPr>
        <w:pStyle w:val="ListParagraph"/>
        <w:ind w:left="360"/>
        <w:rPr>
          <w:rFonts w:ascii="Open Sans" w:hAnsi="Open Sans" w:cs="Open Sans"/>
        </w:rPr>
      </w:pPr>
    </w:p>
    <w:p w:rsidR="00637372" w:rsidRDefault="00637372" w:rsidP="003D56E8">
      <w:pPr>
        <w:pStyle w:val="ListParagraph"/>
        <w:numPr>
          <w:ilvl w:val="0"/>
          <w:numId w:val="23"/>
        </w:numPr>
        <w:ind w:left="360"/>
        <w:rPr>
          <w:rFonts w:ascii="Open Sans" w:hAnsi="Open Sans" w:cs="Open Sans"/>
        </w:rPr>
      </w:pPr>
      <w:r w:rsidRPr="001140BE">
        <w:rPr>
          <w:rFonts w:ascii="Open Sans" w:hAnsi="Open Sans" w:cs="Open Sans"/>
        </w:rPr>
        <w:t xml:space="preserve">Years in Operation: at </w:t>
      </w:r>
      <w:r w:rsidR="00611CA2" w:rsidRPr="001140BE">
        <w:rPr>
          <w:rFonts w:ascii="Open Sans" w:hAnsi="Open Sans" w:cs="Open Sans"/>
        </w:rPr>
        <w:t xml:space="preserve">least one year </w:t>
      </w:r>
      <w:r w:rsidRPr="001140BE">
        <w:rPr>
          <w:rFonts w:ascii="Open Sans" w:hAnsi="Open Sans" w:cs="Open Sans"/>
        </w:rPr>
        <w:t xml:space="preserve">in </w:t>
      </w:r>
      <w:r w:rsidR="00611CA2" w:rsidRPr="001140BE">
        <w:rPr>
          <w:rFonts w:ascii="Open Sans" w:hAnsi="Open Sans" w:cs="Open Sans"/>
        </w:rPr>
        <w:t xml:space="preserve">operation </w:t>
      </w:r>
      <w:r w:rsidRPr="001140BE">
        <w:rPr>
          <w:rFonts w:ascii="Open Sans" w:hAnsi="Open Sans" w:cs="Open Sans"/>
        </w:rPr>
        <w:t xml:space="preserve">as a nonprofit organization </w:t>
      </w:r>
      <w:r w:rsidR="00611CA2" w:rsidRPr="001140BE">
        <w:rPr>
          <w:rFonts w:ascii="Open Sans" w:hAnsi="Open Sans" w:cs="Open Sans"/>
        </w:rPr>
        <w:t>in Palm Beach County</w:t>
      </w:r>
      <w:r w:rsidR="001140BE" w:rsidRPr="001140BE">
        <w:rPr>
          <w:rFonts w:ascii="Open Sans" w:hAnsi="Open Sans" w:cs="Open Sans"/>
        </w:rPr>
        <w:t xml:space="preserve">.  </w:t>
      </w:r>
    </w:p>
    <w:p w:rsidR="001140BE" w:rsidRPr="001140BE" w:rsidRDefault="001140BE" w:rsidP="001140BE">
      <w:pPr>
        <w:pStyle w:val="ListParagraph"/>
        <w:ind w:left="360"/>
        <w:rPr>
          <w:rFonts w:ascii="Open Sans" w:hAnsi="Open Sans" w:cs="Open Sans"/>
        </w:rPr>
      </w:pPr>
    </w:p>
    <w:p w:rsidR="001140BE" w:rsidRDefault="00092AA9" w:rsidP="00637372">
      <w:pPr>
        <w:pStyle w:val="ListParagraph"/>
        <w:numPr>
          <w:ilvl w:val="0"/>
          <w:numId w:val="23"/>
        </w:numPr>
        <w:ind w:left="360"/>
        <w:rPr>
          <w:rFonts w:ascii="Open Sans" w:hAnsi="Open Sans" w:cs="Open Sans"/>
        </w:rPr>
      </w:pPr>
      <w:r>
        <w:rPr>
          <w:rFonts w:ascii="Open Sans" w:hAnsi="Open Sans" w:cs="Open Sans"/>
        </w:rPr>
        <w:t>Register with Guidestar</w:t>
      </w:r>
      <w:r w:rsidR="008B5077">
        <w:rPr>
          <w:rFonts w:ascii="Open Sans" w:hAnsi="Open Sans" w:cs="Open Sans"/>
        </w:rPr>
        <w:t xml:space="preserve"> and</w:t>
      </w:r>
      <w:r w:rsidR="00637372" w:rsidRPr="00C13772">
        <w:rPr>
          <w:rFonts w:ascii="Open Sans" w:hAnsi="Open Sans" w:cs="Open Sans"/>
        </w:rPr>
        <w:t xml:space="preserve"> </w:t>
      </w:r>
      <w:r w:rsidR="000363CC" w:rsidRPr="00C13772">
        <w:rPr>
          <w:rFonts w:ascii="Open Sans" w:hAnsi="Open Sans" w:cs="Open Sans"/>
        </w:rPr>
        <w:t>h</w:t>
      </w:r>
      <w:r w:rsidR="00611CA2" w:rsidRPr="00C13772">
        <w:rPr>
          <w:rFonts w:ascii="Open Sans" w:hAnsi="Open Sans" w:cs="Open Sans"/>
        </w:rPr>
        <w:t xml:space="preserve">ave documented Internal Revenue Service </w:t>
      </w:r>
      <w:r w:rsidR="00CF0970" w:rsidRPr="00C13772">
        <w:rPr>
          <w:rFonts w:ascii="Open Sans" w:hAnsi="Open Sans" w:cs="Open Sans"/>
        </w:rPr>
        <w:t>nonprofit, tax-exempt status</w:t>
      </w:r>
      <w:r w:rsidR="00084C4F" w:rsidRPr="00C13772">
        <w:rPr>
          <w:rFonts w:ascii="Open Sans" w:hAnsi="Open Sans" w:cs="Open Sans"/>
        </w:rPr>
        <w:t xml:space="preserve"> 501(c)(3) or 501(c)(4)</w:t>
      </w:r>
      <w:r w:rsidR="001140BE">
        <w:rPr>
          <w:rFonts w:ascii="Open Sans" w:hAnsi="Open Sans" w:cs="Open Sans"/>
        </w:rPr>
        <w:t>.</w:t>
      </w:r>
    </w:p>
    <w:p w:rsidR="001140BE" w:rsidRPr="001140BE" w:rsidRDefault="001140BE" w:rsidP="001140BE">
      <w:pPr>
        <w:pStyle w:val="ListParagraph"/>
        <w:rPr>
          <w:rFonts w:ascii="Open Sans" w:hAnsi="Open Sans" w:cs="Open Sans"/>
        </w:rPr>
      </w:pPr>
    </w:p>
    <w:p w:rsidR="00824EC2" w:rsidRPr="001140BE" w:rsidRDefault="003726FF" w:rsidP="001140BE">
      <w:pPr>
        <w:pStyle w:val="ListParagraph"/>
        <w:numPr>
          <w:ilvl w:val="0"/>
          <w:numId w:val="23"/>
        </w:numPr>
        <w:ind w:left="360"/>
        <w:rPr>
          <w:rFonts w:ascii="Open Sans" w:hAnsi="Open Sans" w:cs="Open Sans"/>
        </w:rPr>
      </w:pPr>
      <w:r w:rsidRPr="00C13772">
        <w:rPr>
          <w:rFonts w:ascii="Open Sans" w:hAnsi="Open Sans" w:cs="Open Sans"/>
        </w:rPr>
        <w:t xml:space="preserve"> </w:t>
      </w:r>
      <w:r w:rsidR="00824EC2" w:rsidRPr="001140BE">
        <w:rPr>
          <w:rFonts w:ascii="Open Sans" w:hAnsi="Open Sans" w:cs="Open Sans"/>
        </w:rPr>
        <w:t xml:space="preserve">Propose an eligible cultural program or cultural </w:t>
      </w:r>
      <w:r w:rsidR="00571168" w:rsidRPr="001140BE">
        <w:rPr>
          <w:rFonts w:ascii="Open Sans" w:hAnsi="Open Sans" w:cs="Open Sans"/>
        </w:rPr>
        <w:t>project</w:t>
      </w:r>
      <w:r w:rsidR="00571168">
        <w:rPr>
          <w:rFonts w:ascii="Open Sans" w:hAnsi="Open Sans" w:cs="Open Sans"/>
        </w:rPr>
        <w:t>, which</w:t>
      </w:r>
      <w:r w:rsidR="001140BE">
        <w:rPr>
          <w:rFonts w:ascii="Open Sans" w:hAnsi="Open Sans" w:cs="Open Sans"/>
        </w:rPr>
        <w:t xml:space="preserve"> </w:t>
      </w:r>
      <w:r w:rsidR="001140BE" w:rsidRPr="001140BE">
        <w:rPr>
          <w:rFonts w:ascii="Open Sans" w:hAnsi="Open Sans" w:cs="Open Sans"/>
        </w:rPr>
        <w:t>must take place in Palm Beach County.</w:t>
      </w:r>
    </w:p>
    <w:p w:rsidR="00637372" w:rsidRPr="00C13772" w:rsidRDefault="00637372" w:rsidP="00637372">
      <w:pPr>
        <w:rPr>
          <w:rFonts w:ascii="Open Sans" w:hAnsi="Open Sans" w:cs="Open Sans"/>
          <w:szCs w:val="24"/>
        </w:rPr>
      </w:pPr>
    </w:p>
    <w:p w:rsidR="000363CC" w:rsidRDefault="00637372" w:rsidP="000363CC">
      <w:pPr>
        <w:pStyle w:val="ListParagraph"/>
        <w:numPr>
          <w:ilvl w:val="0"/>
          <w:numId w:val="23"/>
        </w:numPr>
        <w:ind w:left="360"/>
        <w:rPr>
          <w:rFonts w:ascii="Open Sans" w:hAnsi="Open Sans" w:cs="Open Sans"/>
        </w:rPr>
      </w:pPr>
      <w:r w:rsidRPr="00C13772">
        <w:rPr>
          <w:rFonts w:ascii="Open Sans" w:hAnsi="Open Sans" w:cs="Open Sans"/>
        </w:rPr>
        <w:t xml:space="preserve">Board of Directors: </w:t>
      </w:r>
      <w:r w:rsidR="000363CC" w:rsidRPr="00C13772">
        <w:rPr>
          <w:rFonts w:ascii="Open Sans" w:hAnsi="Open Sans" w:cs="Open Sans"/>
        </w:rPr>
        <w:t>h</w:t>
      </w:r>
      <w:r w:rsidR="00B402B4">
        <w:rPr>
          <w:rFonts w:ascii="Open Sans" w:hAnsi="Open Sans" w:cs="Open Sans"/>
        </w:rPr>
        <w:t>ave a Board of D</w:t>
      </w:r>
      <w:r w:rsidR="00611CA2" w:rsidRPr="00C13772">
        <w:rPr>
          <w:rFonts w:ascii="Open Sans" w:hAnsi="Open Sans" w:cs="Open Sans"/>
        </w:rPr>
        <w:t>irectors composed of at least one-half Palm Beach County residents, meeting on a regular basis</w:t>
      </w:r>
    </w:p>
    <w:p w:rsidR="00AD211B" w:rsidRDefault="00AD211B" w:rsidP="00AD211B">
      <w:pPr>
        <w:pStyle w:val="ListParagraph"/>
        <w:ind w:left="360"/>
        <w:rPr>
          <w:rFonts w:ascii="Open Sans" w:hAnsi="Open Sans" w:cs="Open Sans"/>
        </w:rPr>
      </w:pPr>
    </w:p>
    <w:p w:rsidR="00824EC2" w:rsidRPr="00C13772" w:rsidRDefault="00824EC2" w:rsidP="000363CC">
      <w:pPr>
        <w:pStyle w:val="ListParagraph"/>
        <w:numPr>
          <w:ilvl w:val="0"/>
          <w:numId w:val="23"/>
        </w:numPr>
        <w:ind w:left="360"/>
        <w:rPr>
          <w:rFonts w:ascii="Open Sans" w:hAnsi="Open Sans" w:cs="Open Sans"/>
        </w:rPr>
      </w:pPr>
      <w:r>
        <w:rPr>
          <w:rFonts w:ascii="Open Sans" w:hAnsi="Open Sans" w:cs="Open Sans"/>
        </w:rPr>
        <w:t xml:space="preserve">Operating revenue:  </w:t>
      </w:r>
      <w:r w:rsidR="000636E5">
        <w:rPr>
          <w:rFonts w:ascii="Open Sans" w:hAnsi="Open Sans" w:cs="Open Sans"/>
        </w:rPr>
        <w:t>eligible C</w:t>
      </w:r>
      <w:r>
        <w:rPr>
          <w:rFonts w:ascii="Open Sans" w:hAnsi="Open Sans" w:cs="Open Sans"/>
        </w:rPr>
        <w:t xml:space="preserve">ultural </w:t>
      </w:r>
      <w:r w:rsidR="000636E5">
        <w:rPr>
          <w:rFonts w:ascii="Open Sans" w:hAnsi="Open Sans" w:cs="Open Sans"/>
        </w:rPr>
        <w:t>O</w:t>
      </w:r>
      <w:r>
        <w:rPr>
          <w:rFonts w:ascii="Open Sans" w:hAnsi="Open Sans" w:cs="Open Sans"/>
        </w:rPr>
        <w:t xml:space="preserve">rganizations must </w:t>
      </w:r>
      <w:r w:rsidR="000636E5">
        <w:rPr>
          <w:rFonts w:ascii="Open Sans" w:hAnsi="Open Sans" w:cs="Open Sans"/>
        </w:rPr>
        <w:t>have</w:t>
      </w:r>
      <w:r>
        <w:rPr>
          <w:rFonts w:ascii="Open Sans" w:hAnsi="Open Sans" w:cs="Open Sans"/>
        </w:rPr>
        <w:t xml:space="preserve"> a minimum of $25,000 in operating revenue. </w:t>
      </w:r>
      <w:r w:rsidR="000636E5">
        <w:rPr>
          <w:rFonts w:ascii="Open Sans" w:hAnsi="Open Sans" w:cs="Open Sans"/>
        </w:rPr>
        <w:t>Eligible N</w:t>
      </w:r>
      <w:r>
        <w:rPr>
          <w:rFonts w:ascii="Open Sans" w:hAnsi="Open Sans" w:cs="Open Sans"/>
        </w:rPr>
        <w:t xml:space="preserve">on-cultural </w:t>
      </w:r>
      <w:r w:rsidR="000636E5">
        <w:rPr>
          <w:rFonts w:ascii="Open Sans" w:hAnsi="Open Sans" w:cs="Open Sans"/>
        </w:rPr>
        <w:t>O</w:t>
      </w:r>
      <w:r>
        <w:rPr>
          <w:rFonts w:ascii="Open Sans" w:hAnsi="Open Sans" w:cs="Open Sans"/>
        </w:rPr>
        <w:t xml:space="preserve">rganizations must </w:t>
      </w:r>
      <w:r w:rsidR="000636E5">
        <w:rPr>
          <w:rFonts w:ascii="Open Sans" w:hAnsi="Open Sans" w:cs="Open Sans"/>
        </w:rPr>
        <w:t>have</w:t>
      </w:r>
      <w:r>
        <w:rPr>
          <w:rFonts w:ascii="Open Sans" w:hAnsi="Open Sans" w:cs="Open Sans"/>
        </w:rPr>
        <w:t xml:space="preserve"> a minimum of $50,000 in operating revenue and must not exceed $1 million in operating revenue.</w:t>
      </w:r>
    </w:p>
    <w:p w:rsidR="000363CC" w:rsidRPr="00C13772" w:rsidRDefault="000363CC" w:rsidP="000363CC">
      <w:pPr>
        <w:pStyle w:val="ListParagraph"/>
        <w:rPr>
          <w:rFonts w:ascii="Open Sans" w:hAnsi="Open Sans" w:cs="Open Sans"/>
        </w:rPr>
      </w:pPr>
    </w:p>
    <w:p w:rsidR="000363CC" w:rsidRDefault="000363CC" w:rsidP="000363CC">
      <w:pPr>
        <w:pStyle w:val="ListParagraph"/>
        <w:numPr>
          <w:ilvl w:val="0"/>
          <w:numId w:val="23"/>
        </w:numPr>
        <w:ind w:left="360"/>
        <w:rPr>
          <w:rFonts w:ascii="Open Sans" w:hAnsi="Open Sans" w:cs="Open Sans"/>
        </w:rPr>
      </w:pPr>
      <w:r w:rsidRPr="00C13772">
        <w:rPr>
          <w:rFonts w:ascii="Open Sans" w:hAnsi="Open Sans" w:cs="Open Sans"/>
        </w:rPr>
        <w:t xml:space="preserve">Cash Match: </w:t>
      </w:r>
      <w:r w:rsidR="0049142B" w:rsidRPr="00C13772">
        <w:rPr>
          <w:rFonts w:ascii="Open Sans" w:hAnsi="Open Sans" w:cs="Open Sans"/>
        </w:rPr>
        <w:t>Provid</w:t>
      </w:r>
      <w:r w:rsidRPr="00C13772">
        <w:rPr>
          <w:rFonts w:ascii="Open Sans" w:hAnsi="Open Sans" w:cs="Open Sans"/>
        </w:rPr>
        <w:t>e a program budget inclusive of the required</w:t>
      </w:r>
      <w:r w:rsidR="0049142B" w:rsidRPr="00C13772">
        <w:rPr>
          <w:rFonts w:ascii="Open Sans" w:hAnsi="Open Sans" w:cs="Open Sans"/>
        </w:rPr>
        <w:t xml:space="preserve"> cash match</w:t>
      </w:r>
      <w:r w:rsidRPr="00C13772">
        <w:rPr>
          <w:rFonts w:ascii="Open Sans" w:hAnsi="Open Sans" w:cs="Open Sans"/>
        </w:rPr>
        <w:t>.</w:t>
      </w:r>
      <w:r w:rsidR="0049142B" w:rsidRPr="00C13772">
        <w:rPr>
          <w:rFonts w:ascii="Open Sans" w:hAnsi="Open Sans" w:cs="Open Sans"/>
        </w:rPr>
        <w:t xml:space="preserve"> </w:t>
      </w:r>
    </w:p>
    <w:p w:rsidR="00F712DC" w:rsidRPr="00F712DC" w:rsidRDefault="00F712DC" w:rsidP="00F712DC">
      <w:pPr>
        <w:pStyle w:val="ListParagraph"/>
        <w:rPr>
          <w:rFonts w:ascii="Open Sans" w:hAnsi="Open Sans" w:cs="Open Sans"/>
        </w:rPr>
      </w:pPr>
    </w:p>
    <w:p w:rsidR="000363CC" w:rsidRPr="00C13772" w:rsidRDefault="000363CC" w:rsidP="00637372">
      <w:pPr>
        <w:rPr>
          <w:rFonts w:ascii="Open Sans" w:hAnsi="Open Sans" w:cs="Open Sans"/>
          <w:b/>
          <w:szCs w:val="24"/>
        </w:rPr>
      </w:pPr>
      <w:r w:rsidRPr="00C13772">
        <w:rPr>
          <w:rFonts w:ascii="Open Sans" w:hAnsi="Open Sans" w:cs="Open Sans"/>
          <w:b/>
          <w:szCs w:val="24"/>
        </w:rPr>
        <w:t>GRANT EXCLUSIONS</w:t>
      </w:r>
    </w:p>
    <w:p w:rsidR="00E96959" w:rsidRPr="00C13772" w:rsidRDefault="00E96959" w:rsidP="000363CC">
      <w:pPr>
        <w:pStyle w:val="ListParagraph"/>
        <w:numPr>
          <w:ilvl w:val="0"/>
          <w:numId w:val="24"/>
        </w:numPr>
        <w:ind w:left="360"/>
        <w:rPr>
          <w:rFonts w:ascii="Open Sans" w:hAnsi="Open Sans" w:cs="Open Sans"/>
        </w:rPr>
      </w:pPr>
      <w:r w:rsidRPr="00C13772">
        <w:rPr>
          <w:rFonts w:ascii="Open Sans" w:hAnsi="Open Sans" w:cs="Open Sans"/>
        </w:rPr>
        <w:t xml:space="preserve">Overdue Reports: Applications will not be accepted from organizations that have </w:t>
      </w:r>
      <w:r w:rsidR="00F4762D">
        <w:rPr>
          <w:rFonts w:ascii="Open Sans" w:hAnsi="Open Sans" w:cs="Open Sans"/>
        </w:rPr>
        <w:t xml:space="preserve">outstanding </w:t>
      </w:r>
      <w:r w:rsidRPr="00C13772">
        <w:rPr>
          <w:rFonts w:ascii="Open Sans" w:hAnsi="Open Sans" w:cs="Open Sans"/>
        </w:rPr>
        <w:t>overdue reports on prior Cultural Council grants. Compliance issues must be resolved in order for an application to be considered for funding.</w:t>
      </w:r>
    </w:p>
    <w:p w:rsidR="00E96959" w:rsidRPr="00C13772" w:rsidRDefault="00E96959" w:rsidP="00E96959">
      <w:pPr>
        <w:pStyle w:val="ListParagraph"/>
        <w:ind w:left="360"/>
        <w:rPr>
          <w:rFonts w:ascii="Open Sans" w:hAnsi="Open Sans" w:cs="Open Sans"/>
        </w:rPr>
      </w:pPr>
    </w:p>
    <w:p w:rsidR="00611CA2" w:rsidRPr="00C13772" w:rsidRDefault="00E96959" w:rsidP="00E96959">
      <w:pPr>
        <w:pStyle w:val="ListParagraph"/>
        <w:numPr>
          <w:ilvl w:val="0"/>
          <w:numId w:val="24"/>
        </w:numPr>
        <w:ind w:left="360"/>
        <w:rPr>
          <w:rFonts w:ascii="Open Sans" w:hAnsi="Open Sans" w:cs="Open Sans"/>
        </w:rPr>
      </w:pPr>
      <w:r w:rsidRPr="00C13772">
        <w:rPr>
          <w:rFonts w:ascii="Open Sans" w:hAnsi="Open Sans" w:cs="Open Sans"/>
        </w:rPr>
        <w:t>Competing Grant Applications: Applications will not be accepted from organizations who have applied for</w:t>
      </w:r>
      <w:r w:rsidR="00C91793" w:rsidRPr="00C13772">
        <w:rPr>
          <w:rFonts w:ascii="Open Sans" w:hAnsi="Open Sans" w:cs="Open Sans"/>
        </w:rPr>
        <w:t xml:space="preserve"> a</w:t>
      </w:r>
      <w:r w:rsidRPr="00C13772">
        <w:rPr>
          <w:rFonts w:ascii="Open Sans" w:hAnsi="Open Sans" w:cs="Open Sans"/>
        </w:rPr>
        <w:t xml:space="preserve"> </w:t>
      </w:r>
      <w:r w:rsidR="004106BF" w:rsidRPr="004106BF">
        <w:rPr>
          <w:rFonts w:ascii="Open Sans" w:hAnsi="Open Sans" w:cs="Open Sans"/>
          <w:i/>
        </w:rPr>
        <w:t>Cultural Development Fund</w:t>
      </w:r>
      <w:r w:rsidR="004106BF">
        <w:rPr>
          <w:rFonts w:ascii="Open Sans" w:hAnsi="Open Sans" w:cs="Open Sans"/>
        </w:rPr>
        <w:t xml:space="preserve"> or </w:t>
      </w:r>
      <w:r w:rsidR="00611CA2" w:rsidRPr="00C13772">
        <w:rPr>
          <w:rFonts w:ascii="Open Sans" w:hAnsi="Open Sans" w:cs="Open Sans"/>
          <w:i/>
        </w:rPr>
        <w:t xml:space="preserve">Cultural </w:t>
      </w:r>
      <w:r w:rsidR="00F478CD" w:rsidRPr="00C13772">
        <w:rPr>
          <w:rFonts w:ascii="Open Sans" w:hAnsi="Open Sans" w:cs="Open Sans"/>
          <w:i/>
        </w:rPr>
        <w:t>Tourism Development Fund</w:t>
      </w:r>
      <w:r w:rsidRPr="00C13772">
        <w:rPr>
          <w:rFonts w:ascii="Open Sans" w:hAnsi="Open Sans" w:cs="Open Sans"/>
          <w:i/>
        </w:rPr>
        <w:t xml:space="preserve"> </w:t>
      </w:r>
      <w:r w:rsidRPr="00C13772">
        <w:rPr>
          <w:rFonts w:ascii="Open Sans" w:hAnsi="Open Sans" w:cs="Open Sans"/>
        </w:rPr>
        <w:t xml:space="preserve">grant </w:t>
      </w:r>
      <w:r w:rsidR="00AE519D" w:rsidRPr="00C13772">
        <w:rPr>
          <w:rFonts w:ascii="Open Sans" w:hAnsi="Open Sans" w:cs="Open Sans"/>
        </w:rPr>
        <w:t xml:space="preserve">in the </w:t>
      </w:r>
      <w:r w:rsidRPr="00C13772">
        <w:rPr>
          <w:rFonts w:ascii="Open Sans" w:hAnsi="Open Sans" w:cs="Open Sans"/>
        </w:rPr>
        <w:t>same fiscal year</w:t>
      </w:r>
      <w:r w:rsidR="00AE519D" w:rsidRPr="00C13772">
        <w:rPr>
          <w:rFonts w:ascii="Open Sans" w:hAnsi="Open Sans" w:cs="Open Sans"/>
        </w:rPr>
        <w:t xml:space="preserve">; or are receiving </w:t>
      </w:r>
      <w:r w:rsidR="00AE519D" w:rsidRPr="00C13772">
        <w:rPr>
          <w:rFonts w:ascii="Open Sans" w:hAnsi="Open Sans" w:cs="Open Sans"/>
          <w:i/>
        </w:rPr>
        <w:t>Cultural Tourism Development Fund</w:t>
      </w:r>
      <w:r w:rsidR="00AE519D" w:rsidRPr="00C13772">
        <w:rPr>
          <w:rFonts w:ascii="Open Sans" w:hAnsi="Open Sans" w:cs="Open Sans"/>
        </w:rPr>
        <w:t xml:space="preserve"> grant money in the same year</w:t>
      </w:r>
      <w:r w:rsidR="005648DA">
        <w:rPr>
          <w:rFonts w:ascii="Open Sans" w:hAnsi="Open Sans" w:cs="Open Sans"/>
        </w:rPr>
        <w:t>.</w:t>
      </w:r>
    </w:p>
    <w:p w:rsidR="000363CC" w:rsidRPr="00C13772" w:rsidRDefault="000363CC" w:rsidP="000363CC">
      <w:pPr>
        <w:pStyle w:val="ListParagraph"/>
        <w:rPr>
          <w:rFonts w:ascii="Open Sans" w:hAnsi="Open Sans" w:cs="Open Sans"/>
        </w:rPr>
      </w:pPr>
    </w:p>
    <w:p w:rsidR="005B24C5" w:rsidRDefault="00E96959" w:rsidP="00F4762D">
      <w:pPr>
        <w:pStyle w:val="ListParagraph"/>
        <w:numPr>
          <w:ilvl w:val="0"/>
          <w:numId w:val="24"/>
        </w:numPr>
        <w:ind w:left="360"/>
        <w:rPr>
          <w:rFonts w:ascii="Open Sans" w:hAnsi="Open Sans" w:cs="Open Sans"/>
        </w:rPr>
      </w:pPr>
      <w:r w:rsidRPr="00C13772">
        <w:rPr>
          <w:rFonts w:ascii="Open Sans" w:hAnsi="Open Sans" w:cs="Open Sans"/>
        </w:rPr>
        <w:t>Unit of Government: Applications will not be accepted from organizations that are</w:t>
      </w:r>
      <w:r w:rsidR="000363CC" w:rsidRPr="00C13772">
        <w:rPr>
          <w:rFonts w:ascii="Open Sans" w:hAnsi="Open Sans" w:cs="Open Sans"/>
        </w:rPr>
        <w:t xml:space="preserve"> unit</w:t>
      </w:r>
      <w:r w:rsidRPr="00C13772">
        <w:rPr>
          <w:rFonts w:ascii="Open Sans" w:hAnsi="Open Sans" w:cs="Open Sans"/>
        </w:rPr>
        <w:t>s</w:t>
      </w:r>
      <w:r w:rsidR="000363CC" w:rsidRPr="00C13772">
        <w:rPr>
          <w:rFonts w:ascii="Open Sans" w:hAnsi="Open Sans" w:cs="Open Sans"/>
        </w:rPr>
        <w:t xml:space="preserve"> of county or municipal government </w:t>
      </w:r>
      <w:r w:rsidRPr="00C13772">
        <w:rPr>
          <w:rFonts w:ascii="Open Sans" w:hAnsi="Open Sans" w:cs="Open Sans"/>
        </w:rPr>
        <w:t xml:space="preserve">such as </w:t>
      </w:r>
      <w:r w:rsidR="000363CC" w:rsidRPr="00C13772">
        <w:rPr>
          <w:rFonts w:ascii="Open Sans" w:hAnsi="Open Sans" w:cs="Open Sans"/>
        </w:rPr>
        <w:t>public schools, library systems, city sp</w:t>
      </w:r>
      <w:r w:rsidR="00FC1D61" w:rsidRPr="00C13772">
        <w:rPr>
          <w:rFonts w:ascii="Open Sans" w:hAnsi="Open Sans" w:cs="Open Sans"/>
        </w:rPr>
        <w:t>ecial events departments and like entities</w:t>
      </w:r>
      <w:r w:rsidRPr="00C13772">
        <w:rPr>
          <w:rFonts w:ascii="Open Sans" w:hAnsi="Open Sans" w:cs="Open Sans"/>
        </w:rPr>
        <w:t>.</w:t>
      </w:r>
      <w:r w:rsidR="000363CC" w:rsidRPr="00C13772">
        <w:rPr>
          <w:rFonts w:ascii="Open Sans" w:hAnsi="Open Sans" w:cs="Open Sans"/>
        </w:rPr>
        <w:t xml:space="preserve"> The </w:t>
      </w:r>
      <w:r w:rsidR="000363CC" w:rsidRPr="00D03B4F">
        <w:rPr>
          <w:rFonts w:ascii="Open Sans" w:hAnsi="Open Sans" w:cs="Open Sans"/>
        </w:rPr>
        <w:t>only</w:t>
      </w:r>
      <w:r w:rsidR="000363CC" w:rsidRPr="00C13772">
        <w:rPr>
          <w:rFonts w:ascii="Open Sans" w:hAnsi="Open Sans" w:cs="Open Sans"/>
        </w:rPr>
        <w:t xml:space="preserve"> exceptions are </w:t>
      </w:r>
      <w:r w:rsidRPr="00C13772">
        <w:rPr>
          <w:rFonts w:ascii="Open Sans" w:hAnsi="Open Sans" w:cs="Open Sans"/>
        </w:rPr>
        <w:t xml:space="preserve">rural municipalities as defined by the </w:t>
      </w:r>
      <w:r w:rsidR="000363CC" w:rsidRPr="00C13772">
        <w:rPr>
          <w:rFonts w:ascii="Open Sans" w:hAnsi="Open Sans" w:cs="Open Sans"/>
        </w:rPr>
        <w:t>Rural Economic Development Initiative (REDI).</w:t>
      </w:r>
      <w:r w:rsidR="00F4762D" w:rsidRPr="00093C31">
        <w:rPr>
          <w:rFonts w:ascii="Open Sans" w:hAnsi="Open Sans" w:cs="Open Sans"/>
        </w:rPr>
        <w:tab/>
      </w:r>
    </w:p>
    <w:p w:rsidR="004D3781" w:rsidRPr="004D3781" w:rsidRDefault="004D3781" w:rsidP="004D3781">
      <w:pPr>
        <w:pStyle w:val="ListParagraph"/>
        <w:rPr>
          <w:rFonts w:ascii="Open Sans" w:hAnsi="Open Sans" w:cs="Open Sans"/>
        </w:rPr>
      </w:pPr>
    </w:p>
    <w:p w:rsidR="005B24C5" w:rsidRDefault="00E96959" w:rsidP="005B24C5">
      <w:pPr>
        <w:pStyle w:val="ListParagraph"/>
        <w:numPr>
          <w:ilvl w:val="0"/>
          <w:numId w:val="24"/>
        </w:numPr>
        <w:ind w:left="360"/>
        <w:rPr>
          <w:rFonts w:ascii="Open Sans" w:hAnsi="Open Sans" w:cs="Open Sans"/>
        </w:rPr>
      </w:pPr>
      <w:r w:rsidRPr="00C13772">
        <w:rPr>
          <w:rFonts w:ascii="Open Sans" w:hAnsi="Open Sans" w:cs="Open Sans"/>
        </w:rPr>
        <w:t xml:space="preserve">Re-Granting: Applications will not be accepted </w:t>
      </w:r>
      <w:r w:rsidR="00F4762D">
        <w:rPr>
          <w:rFonts w:ascii="Open Sans" w:hAnsi="Open Sans" w:cs="Open Sans"/>
        </w:rPr>
        <w:t>for</w:t>
      </w:r>
      <w:r w:rsidR="00F4762D" w:rsidRPr="00C13772">
        <w:rPr>
          <w:rFonts w:ascii="Open Sans" w:hAnsi="Open Sans" w:cs="Open Sans"/>
        </w:rPr>
        <w:t xml:space="preserve"> </w:t>
      </w:r>
      <w:r w:rsidRPr="00C13772">
        <w:rPr>
          <w:rFonts w:ascii="Open Sans" w:hAnsi="Open Sans" w:cs="Open Sans"/>
        </w:rPr>
        <w:t xml:space="preserve">organizations </w:t>
      </w:r>
      <w:r w:rsidR="00F4762D">
        <w:rPr>
          <w:rFonts w:ascii="Open Sans" w:hAnsi="Open Sans" w:cs="Open Sans"/>
        </w:rPr>
        <w:t>to</w:t>
      </w:r>
      <w:r w:rsidR="00F4762D" w:rsidRPr="00C13772">
        <w:rPr>
          <w:rFonts w:ascii="Open Sans" w:hAnsi="Open Sans" w:cs="Open Sans"/>
        </w:rPr>
        <w:t xml:space="preserve"> </w:t>
      </w:r>
      <w:r w:rsidRPr="00C13772">
        <w:rPr>
          <w:rFonts w:ascii="Open Sans" w:hAnsi="Open Sans" w:cs="Open Sans"/>
        </w:rPr>
        <w:t>provide grants</w:t>
      </w:r>
      <w:r w:rsidR="00867809" w:rsidRPr="00C13772">
        <w:rPr>
          <w:rFonts w:ascii="Open Sans" w:hAnsi="Open Sans" w:cs="Open Sans"/>
        </w:rPr>
        <w:t xml:space="preserve"> </w:t>
      </w:r>
      <w:r w:rsidR="000363CC" w:rsidRPr="00C13772">
        <w:rPr>
          <w:rFonts w:ascii="Open Sans" w:hAnsi="Open Sans" w:cs="Open Sans"/>
        </w:rPr>
        <w:t xml:space="preserve">to individuals or organizations. Scholarships to youth for the purpose of arts and cultural education are acceptable. </w:t>
      </w:r>
    </w:p>
    <w:p w:rsidR="005B24C5" w:rsidRDefault="005B24C5" w:rsidP="005B24C5">
      <w:pPr>
        <w:pStyle w:val="ListParagraph"/>
        <w:ind w:left="360"/>
        <w:rPr>
          <w:rFonts w:ascii="Open Sans" w:hAnsi="Open Sans" w:cs="Open Sans"/>
        </w:rPr>
      </w:pPr>
    </w:p>
    <w:p w:rsidR="00AE519D" w:rsidRPr="005B24C5" w:rsidRDefault="00AE519D" w:rsidP="005B24C5">
      <w:pPr>
        <w:pStyle w:val="ListParagraph"/>
        <w:numPr>
          <w:ilvl w:val="0"/>
          <w:numId w:val="24"/>
        </w:numPr>
        <w:ind w:left="360"/>
        <w:rPr>
          <w:rFonts w:ascii="Open Sans" w:hAnsi="Open Sans" w:cs="Open Sans"/>
        </w:rPr>
      </w:pPr>
      <w:r w:rsidRPr="005B24C5">
        <w:rPr>
          <w:rFonts w:ascii="Open Sans" w:hAnsi="Open Sans" w:cs="Open Sans"/>
        </w:rPr>
        <w:t xml:space="preserve">Unit of School or School Foundation: Applications will not be accepted from public or private schools, or school foundations. </w:t>
      </w:r>
    </w:p>
    <w:p w:rsidR="0017475E" w:rsidRDefault="0017475E" w:rsidP="00D8703C">
      <w:pPr>
        <w:pStyle w:val="Heading1"/>
        <w:rPr>
          <w:rFonts w:ascii="Open Sans" w:hAnsi="Open Sans" w:cs="Open Sans"/>
          <w:szCs w:val="24"/>
        </w:rPr>
      </w:pPr>
    </w:p>
    <w:p w:rsidR="00F712DC" w:rsidRDefault="00F712DC" w:rsidP="00D8703C">
      <w:pPr>
        <w:pStyle w:val="Heading1"/>
        <w:rPr>
          <w:rFonts w:ascii="Open Sans" w:hAnsi="Open Sans" w:cs="Open Sans"/>
          <w:szCs w:val="24"/>
        </w:rPr>
      </w:pPr>
    </w:p>
    <w:p w:rsidR="00611CA2" w:rsidRPr="00C13772" w:rsidRDefault="00611CA2" w:rsidP="00D8703C">
      <w:pPr>
        <w:pStyle w:val="Heading1"/>
        <w:rPr>
          <w:rFonts w:ascii="Open Sans" w:hAnsi="Open Sans" w:cs="Open Sans"/>
          <w:szCs w:val="24"/>
        </w:rPr>
      </w:pPr>
      <w:r w:rsidRPr="00C13772">
        <w:rPr>
          <w:rFonts w:ascii="Open Sans" w:hAnsi="Open Sans" w:cs="Open Sans"/>
          <w:szCs w:val="24"/>
        </w:rPr>
        <w:t>GRANT REVIEW CRITERIA</w:t>
      </w:r>
    </w:p>
    <w:p w:rsidR="00D36AEB" w:rsidRPr="00C13772" w:rsidRDefault="00D36AEB" w:rsidP="004B54DF">
      <w:pPr>
        <w:jc w:val="both"/>
        <w:rPr>
          <w:rFonts w:ascii="Open Sans" w:hAnsi="Open Sans" w:cs="Open Sans"/>
          <w:szCs w:val="24"/>
        </w:rPr>
      </w:pPr>
      <w:r w:rsidRPr="00C13772">
        <w:rPr>
          <w:rFonts w:ascii="Open Sans" w:hAnsi="Open Sans" w:cs="Open Sans"/>
          <w:b/>
          <w:szCs w:val="24"/>
        </w:rPr>
        <w:t>(1) Cultural and artistic excellence and merit of program:</w:t>
      </w:r>
      <w:r w:rsidRPr="00C13772">
        <w:rPr>
          <w:rFonts w:ascii="Open Sans" w:hAnsi="Open Sans" w:cs="Open Sans"/>
          <w:b/>
          <w:szCs w:val="24"/>
        </w:rPr>
        <w:tab/>
      </w:r>
      <w:r w:rsidRPr="00C13772">
        <w:rPr>
          <w:rFonts w:ascii="Open Sans" w:hAnsi="Open Sans" w:cs="Open Sans"/>
          <w:szCs w:val="24"/>
        </w:rPr>
        <w:tab/>
      </w:r>
    </w:p>
    <w:p w:rsidR="00867809" w:rsidRPr="00C13772" w:rsidRDefault="00D36AEB" w:rsidP="004B54DF">
      <w:pPr>
        <w:jc w:val="both"/>
        <w:rPr>
          <w:rFonts w:ascii="Open Sans" w:hAnsi="Open Sans" w:cs="Open Sans"/>
          <w:szCs w:val="24"/>
        </w:rPr>
      </w:pPr>
      <w:r w:rsidRPr="00C13772">
        <w:rPr>
          <w:rFonts w:ascii="Open Sans" w:hAnsi="Open Sans" w:cs="Open Sans"/>
          <w:szCs w:val="24"/>
        </w:rPr>
        <w:t>Crea</w:t>
      </w:r>
      <w:r w:rsidR="00AB336F" w:rsidRPr="00C13772">
        <w:rPr>
          <w:rFonts w:ascii="Open Sans" w:hAnsi="Open Sans" w:cs="Open Sans"/>
          <w:szCs w:val="24"/>
        </w:rPr>
        <w:t>tive and well-</w:t>
      </w:r>
      <w:r w:rsidRPr="00C13772">
        <w:rPr>
          <w:rFonts w:ascii="Open Sans" w:hAnsi="Open Sans" w:cs="Open Sans"/>
          <w:szCs w:val="24"/>
        </w:rPr>
        <w:t xml:space="preserve">planned </w:t>
      </w:r>
      <w:r w:rsidR="008A16BC" w:rsidRPr="00C13772">
        <w:rPr>
          <w:rFonts w:ascii="Open Sans" w:hAnsi="Open Sans" w:cs="Open Sans"/>
          <w:szCs w:val="24"/>
        </w:rPr>
        <w:t xml:space="preserve">cultural </w:t>
      </w:r>
      <w:r w:rsidR="00D04540" w:rsidRPr="00C13772">
        <w:rPr>
          <w:rFonts w:ascii="Open Sans" w:hAnsi="Open Sans" w:cs="Open Sans"/>
          <w:szCs w:val="24"/>
        </w:rPr>
        <w:t xml:space="preserve">activities and/or events </w:t>
      </w:r>
      <w:r w:rsidR="00AB336F" w:rsidRPr="00C13772">
        <w:rPr>
          <w:rFonts w:ascii="Open Sans" w:hAnsi="Open Sans" w:cs="Open Sans"/>
          <w:szCs w:val="24"/>
        </w:rPr>
        <w:t xml:space="preserve">combined with the talent, skill, and </w:t>
      </w:r>
      <w:r w:rsidRPr="00C13772">
        <w:rPr>
          <w:rFonts w:ascii="Open Sans" w:hAnsi="Open Sans" w:cs="Open Sans"/>
          <w:szCs w:val="24"/>
        </w:rPr>
        <w:t>knowledge to produce quality results</w:t>
      </w:r>
      <w:r w:rsidR="0075647A">
        <w:rPr>
          <w:rFonts w:ascii="Open Sans" w:hAnsi="Open Sans" w:cs="Open Sans"/>
          <w:szCs w:val="24"/>
        </w:rPr>
        <w:t>.</w:t>
      </w:r>
    </w:p>
    <w:p w:rsidR="00F712DC" w:rsidRDefault="00867809" w:rsidP="004B54DF">
      <w:pPr>
        <w:jc w:val="both"/>
        <w:rPr>
          <w:rFonts w:ascii="Open Sans" w:hAnsi="Open Sans" w:cs="Open Sans"/>
          <w:i/>
          <w:szCs w:val="24"/>
        </w:rPr>
      </w:pPr>
      <w:r w:rsidRPr="00C13772">
        <w:rPr>
          <w:rFonts w:ascii="Open Sans" w:hAnsi="Open Sans" w:cs="Open Sans"/>
          <w:i/>
          <w:szCs w:val="24"/>
        </w:rPr>
        <w:t>This is d</w:t>
      </w:r>
      <w:r w:rsidR="00D36AEB" w:rsidRPr="00C13772">
        <w:rPr>
          <w:rFonts w:ascii="Open Sans" w:hAnsi="Open Sans" w:cs="Open Sans"/>
          <w:i/>
          <w:szCs w:val="24"/>
        </w:rPr>
        <w:t xml:space="preserve">etermined by program description, </w:t>
      </w:r>
      <w:r w:rsidR="00A4088F" w:rsidRPr="00C13772">
        <w:rPr>
          <w:rFonts w:ascii="Open Sans" w:hAnsi="Open Sans" w:cs="Open Sans"/>
          <w:i/>
          <w:szCs w:val="24"/>
        </w:rPr>
        <w:t xml:space="preserve">resumes of </w:t>
      </w:r>
      <w:r w:rsidR="00D36AEB" w:rsidRPr="00C13772">
        <w:rPr>
          <w:rFonts w:ascii="Open Sans" w:hAnsi="Open Sans" w:cs="Open Sans"/>
          <w:i/>
          <w:szCs w:val="24"/>
        </w:rPr>
        <w:t>artist</w:t>
      </w:r>
      <w:r w:rsidR="008A16BC" w:rsidRPr="00C13772">
        <w:rPr>
          <w:rFonts w:ascii="Open Sans" w:hAnsi="Open Sans" w:cs="Open Sans"/>
          <w:i/>
          <w:szCs w:val="24"/>
        </w:rPr>
        <w:t>s</w:t>
      </w:r>
      <w:r w:rsidR="00D36AEB" w:rsidRPr="00C13772">
        <w:rPr>
          <w:rFonts w:ascii="Open Sans" w:hAnsi="Open Sans" w:cs="Open Sans"/>
          <w:i/>
          <w:szCs w:val="24"/>
        </w:rPr>
        <w:t xml:space="preserve"> </w:t>
      </w:r>
      <w:r w:rsidR="00A4088F" w:rsidRPr="00C13772">
        <w:rPr>
          <w:rFonts w:ascii="Open Sans" w:hAnsi="Open Sans" w:cs="Open Sans"/>
          <w:i/>
          <w:szCs w:val="24"/>
        </w:rPr>
        <w:t>and/</w:t>
      </w:r>
      <w:r w:rsidR="008A16BC" w:rsidRPr="00C13772">
        <w:rPr>
          <w:rFonts w:ascii="Open Sans" w:hAnsi="Open Sans" w:cs="Open Sans"/>
          <w:i/>
          <w:szCs w:val="24"/>
        </w:rPr>
        <w:t xml:space="preserve">or cultural instructors and/or cultural </w:t>
      </w:r>
      <w:r w:rsidR="00A4088F" w:rsidRPr="00C13772">
        <w:rPr>
          <w:rFonts w:ascii="Open Sans" w:hAnsi="Open Sans" w:cs="Open Sans"/>
          <w:i/>
          <w:szCs w:val="24"/>
        </w:rPr>
        <w:t>staff</w:t>
      </w:r>
      <w:r w:rsidR="008A16BC" w:rsidRPr="00C13772">
        <w:rPr>
          <w:rFonts w:ascii="Open Sans" w:hAnsi="Open Sans" w:cs="Open Sans"/>
          <w:i/>
          <w:szCs w:val="24"/>
        </w:rPr>
        <w:t xml:space="preserve">, </w:t>
      </w:r>
      <w:r w:rsidR="00D36AEB" w:rsidRPr="00C13772">
        <w:rPr>
          <w:rFonts w:ascii="Open Sans" w:hAnsi="Open Sans" w:cs="Open Sans"/>
          <w:i/>
          <w:szCs w:val="24"/>
        </w:rPr>
        <w:t xml:space="preserve">quality of support materials, etc.  </w:t>
      </w:r>
      <w:r w:rsidR="0049142B" w:rsidRPr="00C13772">
        <w:rPr>
          <w:rFonts w:ascii="Open Sans" w:hAnsi="Open Sans" w:cs="Open Sans"/>
          <w:i/>
          <w:szCs w:val="24"/>
        </w:rPr>
        <w:tab/>
      </w:r>
      <w:r w:rsidR="0049142B" w:rsidRPr="00C13772">
        <w:rPr>
          <w:rFonts w:ascii="Open Sans" w:hAnsi="Open Sans" w:cs="Open Sans"/>
          <w:i/>
          <w:szCs w:val="24"/>
        </w:rPr>
        <w:tab/>
      </w:r>
      <w:r w:rsidR="0049142B" w:rsidRPr="00C13772">
        <w:rPr>
          <w:rFonts w:ascii="Open Sans" w:hAnsi="Open Sans" w:cs="Open Sans"/>
          <w:i/>
          <w:szCs w:val="24"/>
        </w:rPr>
        <w:tab/>
      </w:r>
      <w:r w:rsidR="0049142B" w:rsidRPr="00C13772">
        <w:rPr>
          <w:rFonts w:ascii="Open Sans" w:hAnsi="Open Sans" w:cs="Open Sans"/>
          <w:i/>
          <w:szCs w:val="24"/>
        </w:rPr>
        <w:tab/>
      </w:r>
      <w:r w:rsidR="0049142B" w:rsidRPr="00C13772">
        <w:rPr>
          <w:rFonts w:ascii="Open Sans" w:hAnsi="Open Sans" w:cs="Open Sans"/>
          <w:i/>
          <w:szCs w:val="24"/>
        </w:rPr>
        <w:tab/>
      </w:r>
    </w:p>
    <w:p w:rsidR="00D36AEB" w:rsidRPr="008D6315" w:rsidRDefault="0049142B" w:rsidP="004B54DF">
      <w:pPr>
        <w:jc w:val="both"/>
        <w:rPr>
          <w:rFonts w:ascii="Open Sans" w:hAnsi="Open Sans" w:cs="Open Sans"/>
          <w:szCs w:val="24"/>
        </w:rPr>
      </w:pPr>
      <w:r w:rsidRPr="00C13772">
        <w:rPr>
          <w:rFonts w:ascii="Open Sans" w:hAnsi="Open Sans" w:cs="Open Sans"/>
          <w:i/>
          <w:szCs w:val="24"/>
        </w:rPr>
        <w:lastRenderedPageBreak/>
        <w:tab/>
      </w:r>
      <w:r w:rsidRPr="00C13772">
        <w:rPr>
          <w:rFonts w:ascii="Open Sans" w:hAnsi="Open Sans" w:cs="Open Sans"/>
          <w:i/>
          <w:szCs w:val="24"/>
        </w:rPr>
        <w:tab/>
      </w:r>
      <w:r w:rsidRPr="00C13772">
        <w:rPr>
          <w:rFonts w:ascii="Open Sans" w:hAnsi="Open Sans" w:cs="Open Sans"/>
          <w:i/>
          <w:szCs w:val="24"/>
        </w:rPr>
        <w:tab/>
      </w:r>
      <w:r w:rsidR="00CF0970" w:rsidRPr="00C13772">
        <w:rPr>
          <w:rFonts w:ascii="Open Sans" w:hAnsi="Open Sans" w:cs="Open Sans"/>
          <w:i/>
          <w:szCs w:val="24"/>
        </w:rPr>
        <w:tab/>
      </w:r>
      <w:r w:rsidR="00CF0970" w:rsidRPr="00C13772">
        <w:rPr>
          <w:rFonts w:ascii="Open Sans" w:hAnsi="Open Sans" w:cs="Open Sans"/>
          <w:i/>
          <w:szCs w:val="24"/>
        </w:rPr>
        <w:tab/>
      </w:r>
      <w:r w:rsidR="00CF0970" w:rsidRPr="00C13772">
        <w:rPr>
          <w:rFonts w:ascii="Open Sans" w:hAnsi="Open Sans" w:cs="Open Sans"/>
          <w:i/>
          <w:szCs w:val="24"/>
        </w:rPr>
        <w:tab/>
      </w:r>
      <w:r w:rsidR="00D36AEB" w:rsidRPr="00C13772">
        <w:rPr>
          <w:rFonts w:ascii="Open Sans" w:hAnsi="Open Sans" w:cs="Open Sans"/>
          <w:b/>
          <w:szCs w:val="24"/>
        </w:rPr>
        <w:t xml:space="preserve">Maximum </w:t>
      </w:r>
      <w:r w:rsidR="002D3348" w:rsidRPr="00C13772">
        <w:rPr>
          <w:rFonts w:ascii="Open Sans" w:hAnsi="Open Sans" w:cs="Open Sans"/>
          <w:b/>
          <w:szCs w:val="24"/>
        </w:rPr>
        <w:t>35</w:t>
      </w:r>
      <w:r w:rsidR="002D3348" w:rsidRPr="008D6315">
        <w:rPr>
          <w:rFonts w:ascii="Open Sans" w:hAnsi="Open Sans" w:cs="Open Sans"/>
          <w:b/>
          <w:szCs w:val="24"/>
        </w:rPr>
        <w:t xml:space="preserve"> </w:t>
      </w:r>
      <w:r w:rsidR="00D36AEB" w:rsidRPr="008D6315">
        <w:rPr>
          <w:rFonts w:ascii="Open Sans" w:hAnsi="Open Sans" w:cs="Open Sans"/>
          <w:b/>
          <w:szCs w:val="24"/>
        </w:rPr>
        <w:t>points</w:t>
      </w:r>
    </w:p>
    <w:p w:rsidR="00D36AEB" w:rsidRPr="008D6315" w:rsidRDefault="00D36AEB" w:rsidP="004B54DF">
      <w:pPr>
        <w:jc w:val="both"/>
        <w:rPr>
          <w:rFonts w:ascii="Open Sans" w:hAnsi="Open Sans" w:cs="Open Sans"/>
          <w:b/>
          <w:szCs w:val="24"/>
          <w:highlight w:val="yellow"/>
        </w:rPr>
      </w:pPr>
    </w:p>
    <w:p w:rsidR="00D36AEB" w:rsidRPr="008D6315" w:rsidRDefault="00D36AEB" w:rsidP="004B54DF">
      <w:pPr>
        <w:jc w:val="both"/>
        <w:rPr>
          <w:rFonts w:ascii="Open Sans" w:hAnsi="Open Sans" w:cs="Open Sans"/>
          <w:szCs w:val="24"/>
        </w:rPr>
      </w:pPr>
      <w:r w:rsidRPr="008D6315">
        <w:rPr>
          <w:rFonts w:ascii="Open Sans" w:hAnsi="Open Sans" w:cs="Open Sans"/>
          <w:b/>
          <w:szCs w:val="24"/>
        </w:rPr>
        <w:t xml:space="preserve">(2) Impact </w:t>
      </w:r>
      <w:r w:rsidR="009B3F06" w:rsidRPr="008D6315">
        <w:rPr>
          <w:rFonts w:ascii="Open Sans" w:hAnsi="Open Sans" w:cs="Open Sans"/>
          <w:b/>
          <w:szCs w:val="24"/>
        </w:rPr>
        <w:t>on the Community</w:t>
      </w:r>
      <w:r w:rsidRPr="008D6315">
        <w:rPr>
          <w:rFonts w:ascii="Open Sans" w:hAnsi="Open Sans" w:cs="Open Sans"/>
          <w:b/>
          <w:szCs w:val="24"/>
        </w:rPr>
        <w:t>:</w:t>
      </w:r>
      <w:r w:rsidRPr="008D6315">
        <w:rPr>
          <w:rFonts w:ascii="Open Sans" w:hAnsi="Open Sans" w:cs="Open Sans"/>
          <w:szCs w:val="24"/>
        </w:rPr>
        <w:tab/>
      </w:r>
      <w:r w:rsidRPr="008D6315">
        <w:rPr>
          <w:rFonts w:ascii="Open Sans" w:hAnsi="Open Sans" w:cs="Open Sans"/>
          <w:szCs w:val="24"/>
        </w:rPr>
        <w:tab/>
      </w:r>
    </w:p>
    <w:p w:rsidR="00DA384A" w:rsidRPr="00C13772" w:rsidRDefault="002425D8" w:rsidP="00F478CD">
      <w:pPr>
        <w:rPr>
          <w:rFonts w:ascii="Open Sans" w:hAnsi="Open Sans" w:cs="Open Sans"/>
          <w:szCs w:val="24"/>
        </w:rPr>
      </w:pPr>
      <w:r w:rsidRPr="008D6315">
        <w:rPr>
          <w:rFonts w:ascii="Open Sans" w:hAnsi="Open Sans" w:cs="Open Sans"/>
          <w:szCs w:val="24"/>
        </w:rPr>
        <w:t xml:space="preserve">Ability to add value to the quality of life </w:t>
      </w:r>
      <w:r w:rsidR="00CD54F6" w:rsidRPr="008D6315">
        <w:rPr>
          <w:rFonts w:ascii="Open Sans" w:hAnsi="Open Sans" w:cs="Open Sans"/>
          <w:szCs w:val="24"/>
        </w:rPr>
        <w:t>for Palm Beach County residents</w:t>
      </w:r>
      <w:r w:rsidR="00867809" w:rsidRPr="008D6315">
        <w:rPr>
          <w:rFonts w:ascii="Open Sans" w:hAnsi="Open Sans" w:cs="Open Sans"/>
          <w:szCs w:val="24"/>
        </w:rPr>
        <w:t>;</w:t>
      </w:r>
      <w:r w:rsidR="00D04540" w:rsidRPr="008D6315">
        <w:rPr>
          <w:rFonts w:ascii="Open Sans" w:hAnsi="Open Sans" w:cs="Open Sans"/>
          <w:szCs w:val="24"/>
        </w:rPr>
        <w:t xml:space="preserve"> </w:t>
      </w:r>
      <w:r w:rsidR="00E02D43" w:rsidRPr="008D6315">
        <w:rPr>
          <w:rFonts w:ascii="Open Sans" w:hAnsi="Open Sans" w:cs="Open Sans"/>
          <w:szCs w:val="24"/>
        </w:rPr>
        <w:t xml:space="preserve">Organization has demonstrated its </w:t>
      </w:r>
      <w:r w:rsidR="00D04540" w:rsidRPr="008D6315">
        <w:rPr>
          <w:rFonts w:ascii="Open Sans" w:hAnsi="Open Sans" w:cs="Open Sans"/>
          <w:szCs w:val="24"/>
        </w:rPr>
        <w:t>planned activities</w:t>
      </w:r>
      <w:r w:rsidR="00E02D43" w:rsidRPr="008D6315">
        <w:rPr>
          <w:rFonts w:ascii="Open Sans" w:hAnsi="Open Sans" w:cs="Open Sans"/>
          <w:szCs w:val="24"/>
        </w:rPr>
        <w:t xml:space="preserve"> address a need in the community</w:t>
      </w:r>
      <w:r w:rsidR="00867809" w:rsidRPr="008D6315">
        <w:rPr>
          <w:rFonts w:ascii="Open Sans" w:hAnsi="Open Sans" w:cs="Open Sans"/>
          <w:szCs w:val="24"/>
        </w:rPr>
        <w:t>;</w:t>
      </w:r>
      <w:r w:rsidR="00D04540" w:rsidRPr="008D6315">
        <w:rPr>
          <w:rFonts w:ascii="Open Sans" w:hAnsi="Open Sans" w:cs="Open Sans"/>
          <w:szCs w:val="24"/>
        </w:rPr>
        <w:t xml:space="preserve"> </w:t>
      </w:r>
      <w:r w:rsidR="0049142B" w:rsidRPr="008D6315">
        <w:rPr>
          <w:rFonts w:ascii="Open Sans" w:hAnsi="Open Sans" w:cs="Open Sans"/>
          <w:szCs w:val="24"/>
        </w:rPr>
        <w:t xml:space="preserve">Ability to </w:t>
      </w:r>
      <w:r w:rsidR="00867809" w:rsidRPr="008D6315">
        <w:rPr>
          <w:rFonts w:ascii="Open Sans" w:hAnsi="Open Sans" w:cs="Open Sans"/>
          <w:szCs w:val="24"/>
        </w:rPr>
        <w:t>reach and serve target audience</w:t>
      </w:r>
      <w:r w:rsidR="0058094E" w:rsidRPr="00C13772">
        <w:rPr>
          <w:rFonts w:ascii="Open Sans" w:hAnsi="Open Sans" w:cs="Open Sans"/>
          <w:szCs w:val="24"/>
        </w:rPr>
        <w:t xml:space="preserve">. </w:t>
      </w:r>
    </w:p>
    <w:p w:rsidR="00867809" w:rsidRPr="008D6315" w:rsidRDefault="0058094E" w:rsidP="00F478CD">
      <w:pPr>
        <w:rPr>
          <w:rFonts w:ascii="Open Sans" w:hAnsi="Open Sans" w:cs="Open Sans"/>
          <w:i/>
          <w:szCs w:val="24"/>
        </w:rPr>
      </w:pPr>
      <w:r w:rsidRPr="008D6315">
        <w:rPr>
          <w:rFonts w:ascii="Open Sans" w:hAnsi="Open Sans" w:cs="Open Sans"/>
          <w:i/>
          <w:szCs w:val="24"/>
        </w:rPr>
        <w:t>This is determined by the organization’s ability to reach its target audience with an intention of diversity, inclusion, and social equity in the participants, expected outcomes, and marketing or PR efforts if appropriate.</w:t>
      </w:r>
    </w:p>
    <w:p w:rsidR="00F712DC" w:rsidRDefault="00F712DC" w:rsidP="00F478CD">
      <w:pPr>
        <w:rPr>
          <w:rFonts w:ascii="Open Sans" w:hAnsi="Open Sans" w:cs="Open Sans"/>
          <w:szCs w:val="24"/>
        </w:rPr>
      </w:pPr>
    </w:p>
    <w:p w:rsidR="00D36AEB" w:rsidRPr="008D6315" w:rsidRDefault="006C717C" w:rsidP="00F478CD">
      <w:pPr>
        <w:rPr>
          <w:rFonts w:ascii="Open Sans" w:hAnsi="Open Sans" w:cs="Open Sans"/>
          <w:szCs w:val="24"/>
        </w:rPr>
      </w:pPr>
      <w:r w:rsidRPr="008D6315">
        <w:rPr>
          <w:rFonts w:ascii="Open Sans" w:hAnsi="Open Sans" w:cs="Open Sans"/>
          <w:szCs w:val="24"/>
        </w:rPr>
        <w:tab/>
      </w:r>
      <w:r w:rsidRPr="008D6315">
        <w:rPr>
          <w:rFonts w:ascii="Open Sans" w:hAnsi="Open Sans" w:cs="Open Sans"/>
          <w:szCs w:val="24"/>
        </w:rPr>
        <w:tab/>
      </w:r>
      <w:r w:rsidR="005E2B6B" w:rsidRPr="008D6315">
        <w:rPr>
          <w:rFonts w:ascii="Open Sans" w:hAnsi="Open Sans" w:cs="Open Sans"/>
          <w:szCs w:val="24"/>
        </w:rPr>
        <w:tab/>
      </w:r>
      <w:r w:rsidR="005E2B6B" w:rsidRPr="008D6315">
        <w:rPr>
          <w:rFonts w:ascii="Open Sans" w:hAnsi="Open Sans" w:cs="Open Sans"/>
          <w:szCs w:val="24"/>
        </w:rPr>
        <w:tab/>
      </w:r>
      <w:r w:rsidR="005E2B6B" w:rsidRPr="008D6315">
        <w:rPr>
          <w:rFonts w:ascii="Open Sans" w:hAnsi="Open Sans" w:cs="Open Sans"/>
          <w:szCs w:val="24"/>
        </w:rPr>
        <w:tab/>
      </w:r>
      <w:r w:rsidR="005E2B6B" w:rsidRPr="008D6315">
        <w:rPr>
          <w:rFonts w:ascii="Open Sans" w:hAnsi="Open Sans" w:cs="Open Sans"/>
          <w:szCs w:val="24"/>
        </w:rPr>
        <w:tab/>
      </w:r>
      <w:r w:rsidR="00D36AEB" w:rsidRPr="008D6315">
        <w:rPr>
          <w:rFonts w:ascii="Open Sans" w:hAnsi="Open Sans" w:cs="Open Sans"/>
          <w:b/>
          <w:szCs w:val="24"/>
        </w:rPr>
        <w:t xml:space="preserve">Maximum </w:t>
      </w:r>
      <w:r w:rsidR="002D3348" w:rsidRPr="008D6315">
        <w:rPr>
          <w:rFonts w:ascii="Open Sans" w:hAnsi="Open Sans" w:cs="Open Sans"/>
          <w:b/>
          <w:szCs w:val="24"/>
        </w:rPr>
        <w:t>3</w:t>
      </w:r>
      <w:r w:rsidR="002D3348" w:rsidRPr="00C13772">
        <w:rPr>
          <w:rFonts w:ascii="Open Sans" w:hAnsi="Open Sans" w:cs="Open Sans"/>
          <w:b/>
          <w:szCs w:val="24"/>
        </w:rPr>
        <w:t>5</w:t>
      </w:r>
      <w:r w:rsidR="002D3348" w:rsidRPr="008D6315">
        <w:rPr>
          <w:rFonts w:ascii="Open Sans" w:hAnsi="Open Sans" w:cs="Open Sans"/>
          <w:b/>
          <w:szCs w:val="24"/>
        </w:rPr>
        <w:t xml:space="preserve"> </w:t>
      </w:r>
      <w:r w:rsidR="00D36AEB" w:rsidRPr="008D6315">
        <w:rPr>
          <w:rFonts w:ascii="Open Sans" w:hAnsi="Open Sans" w:cs="Open Sans"/>
          <w:b/>
          <w:szCs w:val="24"/>
        </w:rPr>
        <w:t>points</w:t>
      </w:r>
    </w:p>
    <w:p w:rsidR="00D36AEB" w:rsidRPr="008D6315" w:rsidRDefault="00D36AEB" w:rsidP="00D36AEB">
      <w:pPr>
        <w:rPr>
          <w:rFonts w:ascii="Open Sans" w:hAnsi="Open Sans" w:cs="Open Sans"/>
          <w:szCs w:val="24"/>
          <w:highlight w:val="yellow"/>
        </w:rPr>
      </w:pPr>
    </w:p>
    <w:p w:rsidR="00D36AEB" w:rsidRPr="008D6315" w:rsidRDefault="00D36AEB" w:rsidP="004B54DF">
      <w:pPr>
        <w:jc w:val="both"/>
        <w:rPr>
          <w:rFonts w:ascii="Open Sans" w:hAnsi="Open Sans" w:cs="Open Sans"/>
          <w:szCs w:val="24"/>
          <w:u w:val="single"/>
        </w:rPr>
      </w:pPr>
      <w:r w:rsidRPr="008D6315">
        <w:rPr>
          <w:rFonts w:ascii="Open Sans" w:hAnsi="Open Sans" w:cs="Open Sans"/>
          <w:b/>
          <w:szCs w:val="24"/>
        </w:rPr>
        <w:t xml:space="preserve">(3) Ability to </w:t>
      </w:r>
      <w:r w:rsidR="00DF6686" w:rsidRPr="008D6315">
        <w:rPr>
          <w:rFonts w:ascii="Open Sans" w:hAnsi="Open Sans" w:cs="Open Sans"/>
          <w:b/>
          <w:szCs w:val="24"/>
        </w:rPr>
        <w:t>c</w:t>
      </w:r>
      <w:r w:rsidRPr="008D6315">
        <w:rPr>
          <w:rFonts w:ascii="Open Sans" w:hAnsi="Open Sans" w:cs="Open Sans"/>
          <w:b/>
          <w:szCs w:val="24"/>
        </w:rPr>
        <w:t xml:space="preserve">arry out </w:t>
      </w:r>
      <w:r w:rsidR="008B67E5" w:rsidRPr="008D6315">
        <w:rPr>
          <w:rFonts w:ascii="Open Sans" w:hAnsi="Open Sans" w:cs="Open Sans"/>
          <w:b/>
          <w:szCs w:val="24"/>
        </w:rPr>
        <w:t xml:space="preserve">program or </w:t>
      </w:r>
      <w:r w:rsidRPr="008D6315">
        <w:rPr>
          <w:rFonts w:ascii="Open Sans" w:hAnsi="Open Sans" w:cs="Open Sans"/>
          <w:b/>
          <w:szCs w:val="24"/>
        </w:rPr>
        <w:t>project:</w:t>
      </w:r>
      <w:r w:rsidRPr="008D6315">
        <w:rPr>
          <w:rFonts w:ascii="Open Sans" w:hAnsi="Open Sans" w:cs="Open Sans"/>
          <w:szCs w:val="24"/>
        </w:rPr>
        <w:tab/>
      </w:r>
      <w:r w:rsidRPr="008D6315">
        <w:rPr>
          <w:rFonts w:ascii="Open Sans" w:hAnsi="Open Sans" w:cs="Open Sans"/>
          <w:szCs w:val="24"/>
        </w:rPr>
        <w:tab/>
      </w:r>
      <w:r w:rsidRPr="008D6315">
        <w:rPr>
          <w:rFonts w:ascii="Open Sans" w:hAnsi="Open Sans" w:cs="Open Sans"/>
          <w:szCs w:val="24"/>
        </w:rPr>
        <w:tab/>
      </w:r>
      <w:r w:rsidRPr="008D6315">
        <w:rPr>
          <w:rFonts w:ascii="Open Sans" w:hAnsi="Open Sans" w:cs="Open Sans"/>
          <w:szCs w:val="24"/>
        </w:rPr>
        <w:tab/>
      </w:r>
      <w:r w:rsidRPr="008D6315">
        <w:rPr>
          <w:rFonts w:ascii="Open Sans" w:hAnsi="Open Sans" w:cs="Open Sans"/>
          <w:szCs w:val="24"/>
        </w:rPr>
        <w:tab/>
      </w:r>
    </w:p>
    <w:p w:rsidR="00867809" w:rsidRPr="008D6315" w:rsidRDefault="00E60EE3" w:rsidP="00F478CD">
      <w:pPr>
        <w:jc w:val="both"/>
        <w:rPr>
          <w:rFonts w:ascii="Open Sans" w:hAnsi="Open Sans" w:cs="Open Sans"/>
          <w:i/>
          <w:szCs w:val="24"/>
        </w:rPr>
      </w:pPr>
      <w:r w:rsidRPr="008D6315">
        <w:rPr>
          <w:rFonts w:ascii="Open Sans" w:hAnsi="Open Sans" w:cs="Open Sans"/>
          <w:szCs w:val="24"/>
        </w:rPr>
        <w:t xml:space="preserve">Administrative and </w:t>
      </w:r>
      <w:r w:rsidR="00D36AEB" w:rsidRPr="008D6315">
        <w:rPr>
          <w:rFonts w:ascii="Open Sans" w:hAnsi="Open Sans" w:cs="Open Sans"/>
          <w:szCs w:val="24"/>
        </w:rPr>
        <w:t xml:space="preserve">fiscal ability, strength of </w:t>
      </w:r>
      <w:r w:rsidRPr="008D6315">
        <w:rPr>
          <w:rFonts w:ascii="Open Sans" w:hAnsi="Open Sans" w:cs="Open Sans"/>
          <w:szCs w:val="24"/>
        </w:rPr>
        <w:t>budget</w:t>
      </w:r>
      <w:r w:rsidR="00D36AEB" w:rsidRPr="008D6315">
        <w:rPr>
          <w:rFonts w:ascii="Open Sans" w:hAnsi="Open Sans" w:cs="Open Sans"/>
          <w:szCs w:val="24"/>
        </w:rPr>
        <w:t xml:space="preserve">, </w:t>
      </w:r>
      <w:r w:rsidRPr="008D6315">
        <w:rPr>
          <w:rFonts w:ascii="Open Sans" w:hAnsi="Open Sans" w:cs="Open Sans"/>
          <w:szCs w:val="24"/>
        </w:rPr>
        <w:t xml:space="preserve">diverse revenue streams, </w:t>
      </w:r>
      <w:r w:rsidR="00D36AEB" w:rsidRPr="008D6315">
        <w:rPr>
          <w:rFonts w:ascii="Open Sans" w:hAnsi="Open Sans" w:cs="Open Sans"/>
          <w:szCs w:val="24"/>
        </w:rPr>
        <w:t xml:space="preserve">strength of </w:t>
      </w:r>
      <w:r w:rsidRPr="008D6315">
        <w:rPr>
          <w:rFonts w:ascii="Open Sans" w:hAnsi="Open Sans" w:cs="Open Sans"/>
          <w:szCs w:val="24"/>
        </w:rPr>
        <w:t>collaborations</w:t>
      </w:r>
      <w:r w:rsidR="00D36AEB" w:rsidRPr="008D6315">
        <w:rPr>
          <w:rFonts w:ascii="Open Sans" w:hAnsi="Open Sans" w:cs="Open Sans"/>
          <w:szCs w:val="24"/>
        </w:rPr>
        <w:t>, po</w:t>
      </w:r>
      <w:r w:rsidR="00DF6686" w:rsidRPr="008D6315">
        <w:rPr>
          <w:rFonts w:ascii="Open Sans" w:hAnsi="Open Sans" w:cs="Open Sans"/>
          <w:szCs w:val="24"/>
        </w:rPr>
        <w:t>tential for long-term stability</w:t>
      </w:r>
      <w:r w:rsidR="0075647A">
        <w:rPr>
          <w:rFonts w:ascii="Open Sans" w:hAnsi="Open Sans" w:cs="Open Sans"/>
          <w:szCs w:val="24"/>
        </w:rPr>
        <w:t>.</w:t>
      </w:r>
      <w:r w:rsidR="00867809" w:rsidRPr="008D6315">
        <w:rPr>
          <w:rFonts w:ascii="Open Sans" w:hAnsi="Open Sans" w:cs="Open Sans"/>
          <w:i/>
          <w:szCs w:val="24"/>
        </w:rPr>
        <w:t xml:space="preserve"> </w:t>
      </w:r>
    </w:p>
    <w:p w:rsidR="00F712DC" w:rsidRDefault="00867809" w:rsidP="00BD6343">
      <w:pPr>
        <w:jc w:val="both"/>
        <w:rPr>
          <w:rFonts w:ascii="Open Sans" w:hAnsi="Open Sans" w:cs="Open Sans"/>
          <w:szCs w:val="24"/>
        </w:rPr>
      </w:pPr>
      <w:r w:rsidRPr="008D6315">
        <w:rPr>
          <w:rFonts w:ascii="Open Sans" w:hAnsi="Open Sans" w:cs="Open Sans"/>
          <w:i/>
          <w:szCs w:val="24"/>
        </w:rPr>
        <w:t>This is determined</w:t>
      </w:r>
      <w:r w:rsidRPr="008D6315">
        <w:rPr>
          <w:rFonts w:ascii="Open Sans" w:hAnsi="Open Sans" w:cs="Open Sans"/>
          <w:szCs w:val="24"/>
        </w:rPr>
        <w:t xml:space="preserve"> </w:t>
      </w:r>
      <w:r w:rsidR="00D36AEB" w:rsidRPr="008D6315">
        <w:rPr>
          <w:rFonts w:ascii="Open Sans" w:hAnsi="Open Sans" w:cs="Open Sans"/>
          <w:i/>
          <w:szCs w:val="24"/>
        </w:rPr>
        <w:t>by financial information, staff</w:t>
      </w:r>
      <w:r w:rsidR="00E60EE3" w:rsidRPr="008D6315">
        <w:rPr>
          <w:rFonts w:ascii="Open Sans" w:hAnsi="Open Sans" w:cs="Open Sans"/>
          <w:i/>
          <w:szCs w:val="24"/>
        </w:rPr>
        <w:t xml:space="preserve"> and </w:t>
      </w:r>
      <w:r w:rsidR="00D36AEB" w:rsidRPr="008D6315">
        <w:rPr>
          <w:rFonts w:ascii="Open Sans" w:hAnsi="Open Sans" w:cs="Open Sans"/>
          <w:i/>
          <w:szCs w:val="24"/>
        </w:rPr>
        <w:t>volunteer resumes, support letters, board of directors, history of organization</w:t>
      </w:r>
      <w:r w:rsidR="00F80ABD">
        <w:rPr>
          <w:rFonts w:ascii="Open Sans" w:hAnsi="Open Sans" w:cs="Open Sans"/>
          <w:i/>
          <w:szCs w:val="24"/>
        </w:rPr>
        <w:t>.</w:t>
      </w:r>
      <w:r w:rsidR="00E60EE3" w:rsidRPr="008D6315">
        <w:rPr>
          <w:rFonts w:ascii="Open Sans" w:hAnsi="Open Sans" w:cs="Open Sans"/>
          <w:szCs w:val="24"/>
        </w:rPr>
        <w:tab/>
      </w:r>
      <w:r w:rsidR="00E60EE3" w:rsidRPr="008D6315">
        <w:rPr>
          <w:rFonts w:ascii="Open Sans" w:hAnsi="Open Sans" w:cs="Open Sans"/>
          <w:szCs w:val="24"/>
        </w:rPr>
        <w:tab/>
      </w:r>
      <w:r w:rsidR="00E60EE3" w:rsidRPr="008D6315">
        <w:rPr>
          <w:rFonts w:ascii="Open Sans" w:hAnsi="Open Sans" w:cs="Open Sans"/>
          <w:szCs w:val="24"/>
        </w:rPr>
        <w:tab/>
      </w:r>
      <w:r w:rsidR="00E60EE3" w:rsidRPr="008D6315">
        <w:rPr>
          <w:rFonts w:ascii="Open Sans" w:hAnsi="Open Sans" w:cs="Open Sans"/>
          <w:szCs w:val="24"/>
        </w:rPr>
        <w:tab/>
      </w:r>
      <w:r w:rsidR="00E60EE3" w:rsidRPr="008D6315">
        <w:rPr>
          <w:rFonts w:ascii="Open Sans" w:hAnsi="Open Sans" w:cs="Open Sans"/>
          <w:szCs w:val="24"/>
        </w:rPr>
        <w:tab/>
      </w:r>
      <w:r w:rsidR="00E60EE3" w:rsidRPr="008D6315">
        <w:rPr>
          <w:rFonts w:ascii="Open Sans" w:hAnsi="Open Sans" w:cs="Open Sans"/>
          <w:szCs w:val="24"/>
        </w:rPr>
        <w:tab/>
      </w:r>
      <w:r w:rsidR="00E60EE3" w:rsidRPr="008D6315">
        <w:rPr>
          <w:rFonts w:ascii="Open Sans" w:hAnsi="Open Sans" w:cs="Open Sans"/>
          <w:szCs w:val="24"/>
        </w:rPr>
        <w:tab/>
      </w:r>
    </w:p>
    <w:p w:rsidR="00280912" w:rsidRDefault="00E60EE3" w:rsidP="00BD6343">
      <w:pPr>
        <w:jc w:val="both"/>
        <w:rPr>
          <w:rFonts w:ascii="Open Sans" w:hAnsi="Open Sans" w:cs="Open Sans"/>
          <w:b/>
          <w:szCs w:val="24"/>
        </w:rPr>
      </w:pPr>
      <w:r w:rsidRPr="008D6315">
        <w:rPr>
          <w:rFonts w:ascii="Open Sans" w:hAnsi="Open Sans" w:cs="Open Sans"/>
          <w:szCs w:val="24"/>
        </w:rPr>
        <w:tab/>
      </w:r>
      <w:r w:rsidRPr="008D6315">
        <w:rPr>
          <w:rFonts w:ascii="Open Sans" w:hAnsi="Open Sans" w:cs="Open Sans"/>
          <w:szCs w:val="24"/>
        </w:rPr>
        <w:tab/>
      </w:r>
      <w:r w:rsidR="00F478CD" w:rsidRPr="008D6315">
        <w:rPr>
          <w:rFonts w:ascii="Open Sans" w:hAnsi="Open Sans" w:cs="Open Sans"/>
          <w:szCs w:val="24"/>
        </w:rPr>
        <w:tab/>
      </w:r>
      <w:r w:rsidR="00F478CD" w:rsidRPr="008D6315">
        <w:rPr>
          <w:rFonts w:ascii="Open Sans" w:hAnsi="Open Sans" w:cs="Open Sans"/>
          <w:szCs w:val="24"/>
        </w:rPr>
        <w:tab/>
      </w:r>
      <w:r w:rsidR="00F478CD" w:rsidRPr="008D6315">
        <w:rPr>
          <w:rFonts w:ascii="Open Sans" w:hAnsi="Open Sans" w:cs="Open Sans"/>
          <w:szCs w:val="24"/>
        </w:rPr>
        <w:tab/>
      </w:r>
      <w:r w:rsidR="00C36144">
        <w:rPr>
          <w:rFonts w:ascii="Open Sans" w:hAnsi="Open Sans" w:cs="Open Sans"/>
          <w:szCs w:val="24"/>
        </w:rPr>
        <w:tab/>
      </w:r>
      <w:r w:rsidR="00D36AEB" w:rsidRPr="008D6315">
        <w:rPr>
          <w:rFonts w:ascii="Open Sans" w:hAnsi="Open Sans" w:cs="Open Sans"/>
          <w:b/>
          <w:szCs w:val="24"/>
        </w:rPr>
        <w:t xml:space="preserve">Maximum </w:t>
      </w:r>
      <w:r w:rsidR="002425D8" w:rsidRPr="008D6315">
        <w:rPr>
          <w:rFonts w:ascii="Open Sans" w:hAnsi="Open Sans" w:cs="Open Sans"/>
          <w:b/>
          <w:szCs w:val="24"/>
        </w:rPr>
        <w:t>30</w:t>
      </w:r>
      <w:r w:rsidR="00D36AEB" w:rsidRPr="008D6315">
        <w:rPr>
          <w:rFonts w:ascii="Open Sans" w:hAnsi="Open Sans" w:cs="Open Sans"/>
          <w:b/>
          <w:szCs w:val="24"/>
        </w:rPr>
        <w:t xml:space="preserve"> points</w:t>
      </w:r>
    </w:p>
    <w:p w:rsidR="00093C31" w:rsidRDefault="00093C31" w:rsidP="00BD6343">
      <w:pPr>
        <w:jc w:val="both"/>
        <w:rPr>
          <w:rFonts w:ascii="Open Sans" w:hAnsi="Open Sans" w:cs="Open Sans"/>
          <w:b/>
          <w:szCs w:val="24"/>
        </w:rPr>
      </w:pPr>
    </w:p>
    <w:p w:rsidR="009C3886" w:rsidRDefault="009C3886" w:rsidP="007858DA">
      <w:pPr>
        <w:widowControl w:val="0"/>
        <w:rPr>
          <w:rFonts w:ascii="Open Sans" w:hAnsi="Open Sans" w:cs="Open Sans"/>
          <w:b/>
          <w:szCs w:val="24"/>
        </w:rPr>
      </w:pPr>
    </w:p>
    <w:p w:rsidR="0053518E" w:rsidRDefault="0053518E" w:rsidP="007858DA">
      <w:pPr>
        <w:widowControl w:val="0"/>
        <w:rPr>
          <w:rFonts w:ascii="Open Sans" w:hAnsi="Open Sans" w:cs="Open Sans"/>
          <w:b/>
          <w:szCs w:val="24"/>
        </w:rPr>
      </w:pPr>
      <w:r w:rsidRPr="008D6315">
        <w:rPr>
          <w:rFonts w:ascii="Open Sans" w:hAnsi="Open Sans" w:cs="Open Sans"/>
          <w:b/>
          <w:szCs w:val="24"/>
        </w:rPr>
        <w:t>RUBRIC VALUATION</w:t>
      </w:r>
    </w:p>
    <w:p w:rsidR="002C23CF" w:rsidRPr="008D6315" w:rsidRDefault="002C23CF" w:rsidP="007858DA">
      <w:pPr>
        <w:widowControl w:val="0"/>
        <w:rPr>
          <w:rFonts w:ascii="Open Sans" w:hAnsi="Open Sans" w:cs="Open Sans"/>
          <w:b/>
          <w:szCs w:val="24"/>
        </w:rPr>
      </w:pPr>
    </w:p>
    <w:tbl>
      <w:tblPr>
        <w:tblW w:w="100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7020"/>
        <w:gridCol w:w="1800"/>
      </w:tblGrid>
      <w:tr w:rsidR="0053518E" w:rsidRPr="00C13772" w:rsidTr="005B70EB">
        <w:tc>
          <w:tcPr>
            <w:tcW w:w="1260" w:type="dxa"/>
          </w:tcPr>
          <w:p w:rsidR="0053518E" w:rsidRPr="008D6315" w:rsidRDefault="0053518E" w:rsidP="0053518E">
            <w:pPr>
              <w:widowControl w:val="0"/>
              <w:rPr>
                <w:rFonts w:ascii="Open Sans" w:hAnsi="Open Sans" w:cs="Open Sans"/>
                <w:szCs w:val="24"/>
              </w:rPr>
            </w:pPr>
            <w:r w:rsidRPr="008D6315">
              <w:rPr>
                <w:rFonts w:ascii="Open Sans" w:hAnsi="Open Sans" w:cs="Open Sans"/>
                <w:szCs w:val="24"/>
              </w:rPr>
              <w:t>VALUE</w:t>
            </w:r>
          </w:p>
        </w:tc>
        <w:tc>
          <w:tcPr>
            <w:tcW w:w="7020" w:type="dxa"/>
          </w:tcPr>
          <w:p w:rsidR="0053518E" w:rsidRPr="008D6315" w:rsidRDefault="0053518E" w:rsidP="0053518E">
            <w:pPr>
              <w:widowControl w:val="0"/>
              <w:rPr>
                <w:rFonts w:ascii="Open Sans" w:hAnsi="Open Sans" w:cs="Open Sans"/>
                <w:szCs w:val="24"/>
              </w:rPr>
            </w:pPr>
            <w:r w:rsidRPr="008D6315">
              <w:rPr>
                <w:rFonts w:ascii="Open Sans" w:hAnsi="Open Sans" w:cs="Open Sans"/>
                <w:szCs w:val="24"/>
              </w:rPr>
              <w:t>DESCRIPTION</w:t>
            </w:r>
          </w:p>
        </w:tc>
        <w:tc>
          <w:tcPr>
            <w:tcW w:w="1800" w:type="dxa"/>
          </w:tcPr>
          <w:p w:rsidR="0053518E" w:rsidRPr="008D6315" w:rsidRDefault="0053518E" w:rsidP="0053518E">
            <w:pPr>
              <w:widowControl w:val="0"/>
              <w:rPr>
                <w:rFonts w:ascii="Open Sans" w:hAnsi="Open Sans" w:cs="Open Sans"/>
                <w:szCs w:val="24"/>
              </w:rPr>
            </w:pPr>
            <w:r w:rsidRPr="008D6315">
              <w:rPr>
                <w:rFonts w:ascii="Open Sans" w:hAnsi="Open Sans" w:cs="Open Sans"/>
                <w:szCs w:val="24"/>
              </w:rPr>
              <w:t>SCORE</w:t>
            </w:r>
          </w:p>
        </w:tc>
      </w:tr>
      <w:tr w:rsidR="0053518E" w:rsidRPr="00C13772" w:rsidTr="005B70EB">
        <w:tc>
          <w:tcPr>
            <w:tcW w:w="1260" w:type="dxa"/>
            <w:vAlign w:val="center"/>
          </w:tcPr>
          <w:p w:rsidR="0053518E" w:rsidRPr="008D6315" w:rsidRDefault="0053518E" w:rsidP="0053518E">
            <w:pPr>
              <w:widowControl w:val="0"/>
              <w:jc w:val="center"/>
              <w:rPr>
                <w:rFonts w:ascii="Open Sans" w:hAnsi="Open Sans" w:cs="Open Sans"/>
                <w:szCs w:val="24"/>
              </w:rPr>
            </w:pPr>
            <w:r w:rsidRPr="008D6315">
              <w:rPr>
                <w:rFonts w:ascii="Open Sans" w:hAnsi="Open Sans" w:cs="Open Sans"/>
                <w:szCs w:val="24"/>
              </w:rPr>
              <w:t>Excellent</w:t>
            </w:r>
          </w:p>
        </w:tc>
        <w:tc>
          <w:tcPr>
            <w:tcW w:w="7020" w:type="dxa"/>
          </w:tcPr>
          <w:p w:rsidR="0053518E" w:rsidRPr="008D6315" w:rsidRDefault="0053518E" w:rsidP="00FC1D61">
            <w:pPr>
              <w:widowControl w:val="0"/>
              <w:rPr>
                <w:rFonts w:ascii="Open Sans" w:hAnsi="Open Sans" w:cs="Open Sans"/>
                <w:szCs w:val="24"/>
              </w:rPr>
            </w:pPr>
            <w:r w:rsidRPr="008D6315">
              <w:rPr>
                <w:rFonts w:ascii="Open Sans" w:hAnsi="Open Sans" w:cs="Open Sans"/>
                <w:szCs w:val="24"/>
              </w:rPr>
              <w:t>Strongly demonstrates public value of arts and culture. Merits investment of Palm Beach County funding.</w:t>
            </w:r>
          </w:p>
        </w:tc>
        <w:tc>
          <w:tcPr>
            <w:tcW w:w="1800" w:type="dxa"/>
            <w:vAlign w:val="center"/>
          </w:tcPr>
          <w:p w:rsidR="0053518E" w:rsidRPr="008D6315" w:rsidRDefault="0053518E" w:rsidP="0053518E">
            <w:pPr>
              <w:widowControl w:val="0"/>
              <w:jc w:val="center"/>
              <w:rPr>
                <w:rFonts w:ascii="Open Sans" w:hAnsi="Open Sans" w:cs="Open Sans"/>
                <w:szCs w:val="24"/>
              </w:rPr>
            </w:pPr>
            <w:r w:rsidRPr="008D6315">
              <w:rPr>
                <w:rFonts w:ascii="Open Sans" w:hAnsi="Open Sans" w:cs="Open Sans"/>
                <w:szCs w:val="24"/>
              </w:rPr>
              <w:t>88-100</w:t>
            </w:r>
          </w:p>
        </w:tc>
      </w:tr>
      <w:tr w:rsidR="0053518E" w:rsidRPr="00C13772" w:rsidTr="005B70EB">
        <w:tc>
          <w:tcPr>
            <w:tcW w:w="1260" w:type="dxa"/>
            <w:vAlign w:val="center"/>
          </w:tcPr>
          <w:p w:rsidR="0053518E" w:rsidRPr="008D6315" w:rsidRDefault="0053518E" w:rsidP="0053518E">
            <w:pPr>
              <w:widowControl w:val="0"/>
              <w:jc w:val="center"/>
              <w:rPr>
                <w:rFonts w:ascii="Open Sans" w:hAnsi="Open Sans" w:cs="Open Sans"/>
                <w:szCs w:val="24"/>
              </w:rPr>
            </w:pPr>
            <w:r w:rsidRPr="008D6315">
              <w:rPr>
                <w:rFonts w:ascii="Open Sans" w:hAnsi="Open Sans" w:cs="Open Sans"/>
                <w:szCs w:val="24"/>
              </w:rPr>
              <w:t>Good</w:t>
            </w:r>
          </w:p>
        </w:tc>
        <w:tc>
          <w:tcPr>
            <w:tcW w:w="7020" w:type="dxa"/>
          </w:tcPr>
          <w:p w:rsidR="0053518E" w:rsidRPr="008D6315" w:rsidRDefault="0053518E" w:rsidP="00FC1D61">
            <w:pPr>
              <w:widowControl w:val="0"/>
              <w:rPr>
                <w:rFonts w:ascii="Open Sans" w:hAnsi="Open Sans" w:cs="Open Sans"/>
                <w:szCs w:val="24"/>
              </w:rPr>
            </w:pPr>
            <w:r w:rsidRPr="008D6315">
              <w:rPr>
                <w:rFonts w:ascii="Open Sans" w:hAnsi="Open Sans" w:cs="Open Sans"/>
                <w:szCs w:val="24"/>
              </w:rPr>
              <w:t>Satisfactorily demonstrates public value of arts and culture. Merits investment of Palm Beach County funding</w:t>
            </w:r>
          </w:p>
        </w:tc>
        <w:tc>
          <w:tcPr>
            <w:tcW w:w="1800" w:type="dxa"/>
            <w:vAlign w:val="center"/>
          </w:tcPr>
          <w:p w:rsidR="0053518E" w:rsidRPr="008D6315" w:rsidRDefault="0053518E" w:rsidP="0053518E">
            <w:pPr>
              <w:widowControl w:val="0"/>
              <w:jc w:val="center"/>
              <w:rPr>
                <w:rFonts w:ascii="Open Sans" w:hAnsi="Open Sans" w:cs="Open Sans"/>
                <w:szCs w:val="24"/>
              </w:rPr>
            </w:pPr>
            <w:r w:rsidRPr="008D6315">
              <w:rPr>
                <w:rFonts w:ascii="Open Sans" w:hAnsi="Open Sans" w:cs="Open Sans"/>
                <w:szCs w:val="24"/>
              </w:rPr>
              <w:t>75-87</w:t>
            </w:r>
          </w:p>
        </w:tc>
      </w:tr>
      <w:tr w:rsidR="0053518E" w:rsidRPr="00C13772" w:rsidTr="005B70EB">
        <w:tc>
          <w:tcPr>
            <w:tcW w:w="1260" w:type="dxa"/>
            <w:vAlign w:val="center"/>
          </w:tcPr>
          <w:p w:rsidR="0053518E" w:rsidRPr="008D6315" w:rsidRDefault="0053518E" w:rsidP="0053518E">
            <w:pPr>
              <w:widowControl w:val="0"/>
              <w:jc w:val="center"/>
              <w:rPr>
                <w:rFonts w:ascii="Open Sans" w:hAnsi="Open Sans" w:cs="Open Sans"/>
                <w:szCs w:val="24"/>
              </w:rPr>
            </w:pPr>
            <w:r w:rsidRPr="008D6315">
              <w:rPr>
                <w:rFonts w:ascii="Open Sans" w:hAnsi="Open Sans" w:cs="Open Sans"/>
                <w:szCs w:val="24"/>
              </w:rPr>
              <w:t>Fair</w:t>
            </w:r>
          </w:p>
        </w:tc>
        <w:tc>
          <w:tcPr>
            <w:tcW w:w="7020" w:type="dxa"/>
          </w:tcPr>
          <w:p w:rsidR="0053518E" w:rsidRPr="008D6315" w:rsidRDefault="0053518E" w:rsidP="00FC1D61">
            <w:pPr>
              <w:widowControl w:val="0"/>
              <w:rPr>
                <w:rFonts w:ascii="Open Sans" w:hAnsi="Open Sans" w:cs="Open Sans"/>
                <w:szCs w:val="24"/>
              </w:rPr>
            </w:pPr>
            <w:r w:rsidRPr="008D6315">
              <w:rPr>
                <w:rFonts w:ascii="Open Sans" w:hAnsi="Open Sans" w:cs="Open Sans"/>
                <w:szCs w:val="24"/>
              </w:rPr>
              <w:t>Does not sufficiently demonstrate public value of arts and culture. Does not merit investment of Palm Beach County funding</w:t>
            </w:r>
          </w:p>
        </w:tc>
        <w:tc>
          <w:tcPr>
            <w:tcW w:w="1800" w:type="dxa"/>
            <w:vAlign w:val="center"/>
          </w:tcPr>
          <w:p w:rsidR="0053518E" w:rsidRPr="008D6315" w:rsidRDefault="0053518E" w:rsidP="0053518E">
            <w:pPr>
              <w:widowControl w:val="0"/>
              <w:jc w:val="center"/>
              <w:rPr>
                <w:rFonts w:ascii="Open Sans" w:hAnsi="Open Sans" w:cs="Open Sans"/>
                <w:szCs w:val="24"/>
              </w:rPr>
            </w:pPr>
            <w:r w:rsidRPr="008D6315">
              <w:rPr>
                <w:rFonts w:ascii="Open Sans" w:hAnsi="Open Sans" w:cs="Open Sans"/>
                <w:szCs w:val="24"/>
              </w:rPr>
              <w:t>61-74</w:t>
            </w:r>
          </w:p>
        </w:tc>
      </w:tr>
      <w:tr w:rsidR="0053518E" w:rsidRPr="00C13772" w:rsidTr="005B70EB">
        <w:tc>
          <w:tcPr>
            <w:tcW w:w="1260" w:type="dxa"/>
            <w:vAlign w:val="center"/>
          </w:tcPr>
          <w:p w:rsidR="0053518E" w:rsidRPr="008D6315" w:rsidRDefault="0053518E" w:rsidP="0053518E">
            <w:pPr>
              <w:widowControl w:val="0"/>
              <w:jc w:val="center"/>
              <w:rPr>
                <w:rFonts w:ascii="Open Sans" w:hAnsi="Open Sans" w:cs="Open Sans"/>
                <w:szCs w:val="24"/>
              </w:rPr>
            </w:pPr>
            <w:r w:rsidRPr="008D6315">
              <w:rPr>
                <w:rFonts w:ascii="Open Sans" w:hAnsi="Open Sans" w:cs="Open Sans"/>
                <w:szCs w:val="24"/>
              </w:rPr>
              <w:t>Weak</w:t>
            </w:r>
          </w:p>
        </w:tc>
        <w:tc>
          <w:tcPr>
            <w:tcW w:w="7020" w:type="dxa"/>
          </w:tcPr>
          <w:p w:rsidR="0053518E" w:rsidRPr="008D6315" w:rsidRDefault="0053518E" w:rsidP="00FC1D61">
            <w:pPr>
              <w:widowControl w:val="0"/>
              <w:rPr>
                <w:rFonts w:ascii="Open Sans" w:hAnsi="Open Sans" w:cs="Open Sans"/>
                <w:szCs w:val="24"/>
              </w:rPr>
            </w:pPr>
            <w:r w:rsidRPr="008D6315">
              <w:rPr>
                <w:rFonts w:ascii="Open Sans" w:hAnsi="Open Sans" w:cs="Open Sans"/>
                <w:szCs w:val="24"/>
              </w:rPr>
              <w:t xml:space="preserve">Makes an incomplete or inadequate case for the public value of arts and culture. Does not merit investment of Palm Beach County funding. Information is confusing, unclear and lacks specific details. </w:t>
            </w:r>
          </w:p>
        </w:tc>
        <w:tc>
          <w:tcPr>
            <w:tcW w:w="1800" w:type="dxa"/>
            <w:vAlign w:val="center"/>
          </w:tcPr>
          <w:p w:rsidR="0053518E" w:rsidRPr="008D6315" w:rsidRDefault="0053518E" w:rsidP="0053518E">
            <w:pPr>
              <w:widowControl w:val="0"/>
              <w:jc w:val="center"/>
              <w:rPr>
                <w:rFonts w:ascii="Open Sans" w:hAnsi="Open Sans" w:cs="Open Sans"/>
                <w:szCs w:val="24"/>
              </w:rPr>
            </w:pPr>
            <w:r w:rsidRPr="008D6315">
              <w:rPr>
                <w:rFonts w:ascii="Open Sans" w:hAnsi="Open Sans" w:cs="Open Sans"/>
                <w:szCs w:val="24"/>
              </w:rPr>
              <w:t>0-60</w:t>
            </w:r>
          </w:p>
        </w:tc>
      </w:tr>
    </w:tbl>
    <w:p w:rsidR="00ED55BD" w:rsidRPr="008D6315" w:rsidRDefault="00ED55BD" w:rsidP="0053518E">
      <w:pPr>
        <w:widowControl w:val="0"/>
        <w:ind w:left="-720"/>
        <w:rPr>
          <w:rFonts w:ascii="Open Sans" w:hAnsi="Open Sans" w:cs="Open Sans"/>
          <w:b/>
          <w:szCs w:val="24"/>
        </w:rPr>
      </w:pPr>
    </w:p>
    <w:p w:rsidR="00ED55BD" w:rsidRPr="008D6315" w:rsidRDefault="00ED55BD" w:rsidP="0053518E">
      <w:pPr>
        <w:widowControl w:val="0"/>
        <w:ind w:left="-720"/>
        <w:rPr>
          <w:rFonts w:ascii="Open Sans" w:hAnsi="Open Sans" w:cs="Open Sans"/>
          <w:b/>
          <w:szCs w:val="24"/>
        </w:rPr>
      </w:pPr>
    </w:p>
    <w:p w:rsidR="004D3781" w:rsidRDefault="004D3781" w:rsidP="0053518E">
      <w:pPr>
        <w:widowControl w:val="0"/>
        <w:ind w:left="-720"/>
        <w:rPr>
          <w:rFonts w:ascii="Open Sans" w:hAnsi="Open Sans" w:cs="Open Sans"/>
          <w:b/>
          <w:szCs w:val="24"/>
        </w:rPr>
      </w:pPr>
    </w:p>
    <w:p w:rsidR="004D3781" w:rsidRDefault="004D3781" w:rsidP="0053518E">
      <w:pPr>
        <w:widowControl w:val="0"/>
        <w:ind w:left="-720"/>
        <w:rPr>
          <w:rFonts w:ascii="Open Sans" w:hAnsi="Open Sans" w:cs="Open Sans"/>
          <w:b/>
          <w:szCs w:val="24"/>
        </w:rPr>
      </w:pPr>
    </w:p>
    <w:p w:rsidR="004D3781" w:rsidRDefault="004D3781" w:rsidP="0053518E">
      <w:pPr>
        <w:widowControl w:val="0"/>
        <w:ind w:left="-720"/>
        <w:rPr>
          <w:rFonts w:ascii="Open Sans" w:hAnsi="Open Sans" w:cs="Open Sans"/>
          <w:b/>
          <w:szCs w:val="24"/>
        </w:rPr>
      </w:pPr>
    </w:p>
    <w:p w:rsidR="004D3781" w:rsidRDefault="004D3781" w:rsidP="0053518E">
      <w:pPr>
        <w:widowControl w:val="0"/>
        <w:ind w:left="-720"/>
        <w:rPr>
          <w:rFonts w:ascii="Open Sans" w:hAnsi="Open Sans" w:cs="Open Sans"/>
          <w:b/>
          <w:szCs w:val="24"/>
        </w:rPr>
      </w:pPr>
    </w:p>
    <w:p w:rsidR="004D3781" w:rsidRDefault="004D3781" w:rsidP="0053518E">
      <w:pPr>
        <w:widowControl w:val="0"/>
        <w:ind w:left="-720"/>
        <w:rPr>
          <w:rFonts w:ascii="Open Sans" w:hAnsi="Open Sans" w:cs="Open Sans"/>
          <w:b/>
          <w:szCs w:val="24"/>
        </w:rPr>
      </w:pPr>
    </w:p>
    <w:p w:rsidR="0053518E" w:rsidRPr="008D6315" w:rsidRDefault="0053518E" w:rsidP="0053518E">
      <w:pPr>
        <w:widowControl w:val="0"/>
        <w:ind w:left="-720"/>
        <w:rPr>
          <w:rFonts w:ascii="Open Sans" w:hAnsi="Open Sans" w:cs="Open Sans"/>
          <w:szCs w:val="24"/>
        </w:rPr>
      </w:pPr>
      <w:r w:rsidRPr="008D6315">
        <w:rPr>
          <w:rFonts w:ascii="Open Sans" w:hAnsi="Open Sans" w:cs="Open Sans"/>
          <w:b/>
          <w:szCs w:val="24"/>
        </w:rPr>
        <w:lastRenderedPageBreak/>
        <w:t xml:space="preserve">(1) Maximum </w:t>
      </w:r>
      <w:r w:rsidR="00175EF5" w:rsidRPr="00C13772">
        <w:rPr>
          <w:rFonts w:ascii="Open Sans" w:hAnsi="Open Sans" w:cs="Open Sans"/>
          <w:b/>
          <w:szCs w:val="24"/>
        </w:rPr>
        <w:t>35</w:t>
      </w:r>
      <w:r w:rsidR="00175EF5" w:rsidRPr="008D6315">
        <w:rPr>
          <w:rFonts w:ascii="Open Sans" w:hAnsi="Open Sans" w:cs="Open Sans"/>
          <w:b/>
          <w:szCs w:val="24"/>
        </w:rPr>
        <w:t xml:space="preserve"> </w:t>
      </w:r>
      <w:r w:rsidRPr="008D6315">
        <w:rPr>
          <w:rFonts w:ascii="Open Sans" w:hAnsi="Open Sans" w:cs="Open Sans"/>
          <w:b/>
          <w:szCs w:val="24"/>
        </w:rPr>
        <w:t xml:space="preserve">points for </w:t>
      </w:r>
      <w:r w:rsidR="00DF6686" w:rsidRPr="008D6315">
        <w:rPr>
          <w:rFonts w:ascii="Open Sans" w:hAnsi="Open Sans" w:cs="Open Sans"/>
          <w:b/>
          <w:szCs w:val="24"/>
          <w:u w:val="single"/>
        </w:rPr>
        <w:t>Cultural and artistic excellence and merit of program</w:t>
      </w:r>
      <w:r w:rsidR="00DF6686" w:rsidRPr="008D6315">
        <w:rPr>
          <w:rFonts w:ascii="Open Sans" w:hAnsi="Open Sans" w:cs="Open Sans"/>
          <w:b/>
          <w:szCs w:val="24"/>
        </w:rPr>
        <w:t>:</w:t>
      </w:r>
      <w:r w:rsidRPr="008D6315">
        <w:rPr>
          <w:rFonts w:ascii="Open Sans" w:hAnsi="Open Sans" w:cs="Open Sans"/>
          <w:szCs w:val="24"/>
        </w:rPr>
        <w:t xml:space="preserve">  </w:t>
      </w:r>
    </w:p>
    <w:p w:rsidR="0053518E" w:rsidRDefault="0053518E" w:rsidP="0053518E">
      <w:pPr>
        <w:widowControl w:val="0"/>
        <w:ind w:left="-300"/>
        <w:rPr>
          <w:rFonts w:ascii="Open Sans" w:hAnsi="Open Sans" w:cs="Open Sans"/>
          <w:szCs w:val="24"/>
        </w:rPr>
      </w:pPr>
      <w:r w:rsidRPr="008D6315">
        <w:rPr>
          <w:rFonts w:ascii="Open Sans" w:hAnsi="Open Sans" w:cs="Open Sans"/>
          <w:szCs w:val="24"/>
        </w:rPr>
        <w:t>Panelists will consider the following information when evaluating for Cultural Excellence.</w:t>
      </w:r>
    </w:p>
    <w:p w:rsidR="003D1F93" w:rsidRPr="008D6315" w:rsidRDefault="003D1F93" w:rsidP="0053518E">
      <w:pPr>
        <w:widowControl w:val="0"/>
        <w:ind w:left="-300"/>
        <w:rPr>
          <w:rFonts w:ascii="Open Sans" w:hAnsi="Open Sans" w:cs="Open Sans"/>
          <w:szCs w:val="24"/>
        </w:rPr>
      </w:pPr>
    </w:p>
    <w:tbl>
      <w:tblPr>
        <w:tblW w:w="100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407"/>
        <w:gridCol w:w="2633"/>
        <w:gridCol w:w="2340"/>
      </w:tblGrid>
      <w:tr w:rsidR="0053518E" w:rsidRPr="00C13772" w:rsidTr="00732D50">
        <w:tc>
          <w:tcPr>
            <w:tcW w:w="2700" w:type="dxa"/>
          </w:tcPr>
          <w:p w:rsidR="0053518E" w:rsidRPr="008D6315" w:rsidRDefault="0053518E" w:rsidP="0053518E">
            <w:pPr>
              <w:widowControl w:val="0"/>
              <w:jc w:val="center"/>
              <w:rPr>
                <w:rFonts w:ascii="Open Sans" w:hAnsi="Open Sans" w:cs="Open Sans"/>
                <w:szCs w:val="24"/>
              </w:rPr>
            </w:pPr>
            <w:r w:rsidRPr="008D6315">
              <w:rPr>
                <w:rFonts w:ascii="Open Sans" w:hAnsi="Open Sans" w:cs="Open Sans"/>
                <w:szCs w:val="24"/>
              </w:rPr>
              <w:t>Excellent</w:t>
            </w:r>
          </w:p>
          <w:p w:rsidR="0053518E" w:rsidRPr="008D6315" w:rsidRDefault="000F4BDB" w:rsidP="0053518E">
            <w:pPr>
              <w:widowControl w:val="0"/>
              <w:jc w:val="center"/>
              <w:rPr>
                <w:rFonts w:ascii="Open Sans" w:hAnsi="Open Sans" w:cs="Open Sans"/>
                <w:szCs w:val="24"/>
              </w:rPr>
            </w:pPr>
            <w:r>
              <w:rPr>
                <w:rFonts w:ascii="Open Sans" w:hAnsi="Open Sans" w:cs="Open Sans"/>
                <w:szCs w:val="24"/>
              </w:rPr>
              <w:t>32-35</w:t>
            </w:r>
            <w:r w:rsidR="0053518E" w:rsidRPr="008D6315">
              <w:rPr>
                <w:rFonts w:ascii="Open Sans" w:hAnsi="Open Sans" w:cs="Open Sans"/>
                <w:szCs w:val="24"/>
              </w:rPr>
              <w:t xml:space="preserve"> points</w:t>
            </w:r>
          </w:p>
        </w:tc>
        <w:tc>
          <w:tcPr>
            <w:tcW w:w="2407" w:type="dxa"/>
          </w:tcPr>
          <w:p w:rsidR="0053518E" w:rsidRPr="008D6315" w:rsidRDefault="0053518E" w:rsidP="0053518E">
            <w:pPr>
              <w:widowControl w:val="0"/>
              <w:jc w:val="center"/>
              <w:rPr>
                <w:rFonts w:ascii="Open Sans" w:hAnsi="Open Sans" w:cs="Open Sans"/>
                <w:szCs w:val="24"/>
              </w:rPr>
            </w:pPr>
            <w:r w:rsidRPr="008D6315">
              <w:rPr>
                <w:rFonts w:ascii="Open Sans" w:hAnsi="Open Sans" w:cs="Open Sans"/>
                <w:szCs w:val="24"/>
              </w:rPr>
              <w:t>Good</w:t>
            </w:r>
          </w:p>
          <w:p w:rsidR="0053518E" w:rsidRPr="008D6315" w:rsidRDefault="000F4BDB" w:rsidP="0053518E">
            <w:pPr>
              <w:widowControl w:val="0"/>
              <w:jc w:val="center"/>
              <w:rPr>
                <w:rFonts w:ascii="Open Sans" w:hAnsi="Open Sans" w:cs="Open Sans"/>
                <w:szCs w:val="24"/>
              </w:rPr>
            </w:pPr>
            <w:r>
              <w:rPr>
                <w:rFonts w:ascii="Open Sans" w:hAnsi="Open Sans" w:cs="Open Sans"/>
                <w:szCs w:val="24"/>
              </w:rPr>
              <w:t>28-31</w:t>
            </w:r>
            <w:r w:rsidR="0053518E" w:rsidRPr="008D6315">
              <w:rPr>
                <w:rFonts w:ascii="Open Sans" w:hAnsi="Open Sans" w:cs="Open Sans"/>
                <w:szCs w:val="24"/>
              </w:rPr>
              <w:t xml:space="preserve"> Points</w:t>
            </w:r>
          </w:p>
        </w:tc>
        <w:tc>
          <w:tcPr>
            <w:tcW w:w="2633" w:type="dxa"/>
          </w:tcPr>
          <w:p w:rsidR="0053518E" w:rsidRPr="008D6315" w:rsidRDefault="0053518E" w:rsidP="0053518E">
            <w:pPr>
              <w:widowControl w:val="0"/>
              <w:jc w:val="center"/>
              <w:rPr>
                <w:rFonts w:ascii="Open Sans" w:hAnsi="Open Sans" w:cs="Open Sans"/>
                <w:szCs w:val="24"/>
              </w:rPr>
            </w:pPr>
            <w:r w:rsidRPr="008D6315">
              <w:rPr>
                <w:rFonts w:ascii="Open Sans" w:hAnsi="Open Sans" w:cs="Open Sans"/>
                <w:szCs w:val="24"/>
              </w:rPr>
              <w:t>Fair</w:t>
            </w:r>
          </w:p>
          <w:p w:rsidR="0053518E" w:rsidRPr="008D6315" w:rsidRDefault="000F4BDB" w:rsidP="0053518E">
            <w:pPr>
              <w:widowControl w:val="0"/>
              <w:jc w:val="center"/>
              <w:rPr>
                <w:rFonts w:ascii="Open Sans" w:hAnsi="Open Sans" w:cs="Open Sans"/>
                <w:szCs w:val="24"/>
              </w:rPr>
            </w:pPr>
            <w:r>
              <w:rPr>
                <w:rFonts w:ascii="Open Sans" w:hAnsi="Open Sans" w:cs="Open Sans"/>
                <w:szCs w:val="24"/>
              </w:rPr>
              <w:t>22-27</w:t>
            </w:r>
            <w:r w:rsidR="0053518E" w:rsidRPr="008D6315">
              <w:rPr>
                <w:rFonts w:ascii="Open Sans" w:hAnsi="Open Sans" w:cs="Open Sans"/>
                <w:szCs w:val="24"/>
              </w:rPr>
              <w:t xml:space="preserve"> Points</w:t>
            </w:r>
          </w:p>
        </w:tc>
        <w:tc>
          <w:tcPr>
            <w:tcW w:w="2340" w:type="dxa"/>
          </w:tcPr>
          <w:p w:rsidR="0053518E" w:rsidRPr="008D6315" w:rsidRDefault="0053518E" w:rsidP="0053518E">
            <w:pPr>
              <w:widowControl w:val="0"/>
              <w:jc w:val="center"/>
              <w:rPr>
                <w:rFonts w:ascii="Open Sans" w:hAnsi="Open Sans" w:cs="Open Sans"/>
                <w:szCs w:val="24"/>
              </w:rPr>
            </w:pPr>
            <w:r w:rsidRPr="008D6315">
              <w:rPr>
                <w:rFonts w:ascii="Open Sans" w:hAnsi="Open Sans" w:cs="Open Sans"/>
                <w:szCs w:val="24"/>
              </w:rPr>
              <w:t>Weak</w:t>
            </w:r>
          </w:p>
          <w:p w:rsidR="0053518E" w:rsidRPr="008D6315" w:rsidRDefault="0053518E" w:rsidP="000F4BDB">
            <w:pPr>
              <w:widowControl w:val="0"/>
              <w:jc w:val="center"/>
              <w:rPr>
                <w:rFonts w:ascii="Open Sans" w:hAnsi="Open Sans" w:cs="Open Sans"/>
                <w:szCs w:val="24"/>
              </w:rPr>
            </w:pPr>
            <w:r w:rsidRPr="008D6315">
              <w:rPr>
                <w:rFonts w:ascii="Open Sans" w:hAnsi="Open Sans" w:cs="Open Sans"/>
                <w:szCs w:val="24"/>
              </w:rPr>
              <w:t>0-2</w:t>
            </w:r>
            <w:r w:rsidR="000F4BDB">
              <w:rPr>
                <w:rFonts w:ascii="Open Sans" w:hAnsi="Open Sans" w:cs="Open Sans"/>
                <w:szCs w:val="24"/>
              </w:rPr>
              <w:t>1</w:t>
            </w:r>
            <w:r w:rsidRPr="008D6315">
              <w:rPr>
                <w:rFonts w:ascii="Open Sans" w:hAnsi="Open Sans" w:cs="Open Sans"/>
                <w:szCs w:val="24"/>
              </w:rPr>
              <w:t xml:space="preserve"> points</w:t>
            </w:r>
          </w:p>
        </w:tc>
      </w:tr>
      <w:tr w:rsidR="0053518E" w:rsidRPr="00C13772" w:rsidTr="00732D50">
        <w:tc>
          <w:tcPr>
            <w:tcW w:w="2700" w:type="dxa"/>
          </w:tcPr>
          <w:p w:rsidR="0053518E" w:rsidRPr="008D6315" w:rsidRDefault="0053518E" w:rsidP="0053518E">
            <w:pPr>
              <w:widowControl w:val="0"/>
              <w:rPr>
                <w:rFonts w:ascii="Open Sans" w:hAnsi="Open Sans" w:cs="Open Sans"/>
                <w:szCs w:val="24"/>
              </w:rPr>
            </w:pPr>
            <w:r w:rsidRPr="008D6315">
              <w:rPr>
                <w:rFonts w:ascii="Open Sans" w:hAnsi="Open Sans" w:cs="Open Sans"/>
                <w:szCs w:val="24"/>
              </w:rPr>
              <w:t>Two year history of cultural exhibits, programs and/or productions clearly reflects excellence</w:t>
            </w:r>
            <w:r w:rsidR="00DB2F1D">
              <w:rPr>
                <w:rFonts w:ascii="Open Sans" w:hAnsi="Open Sans" w:cs="Open Sans"/>
                <w:szCs w:val="24"/>
              </w:rPr>
              <w:t>.</w:t>
            </w:r>
          </w:p>
        </w:tc>
        <w:tc>
          <w:tcPr>
            <w:tcW w:w="2407" w:type="dxa"/>
          </w:tcPr>
          <w:p w:rsidR="0053518E" w:rsidRPr="008D6315" w:rsidRDefault="0053518E" w:rsidP="0053518E">
            <w:pPr>
              <w:widowControl w:val="0"/>
              <w:rPr>
                <w:rFonts w:ascii="Open Sans" w:hAnsi="Open Sans" w:cs="Open Sans"/>
                <w:szCs w:val="24"/>
              </w:rPr>
            </w:pPr>
            <w:r w:rsidRPr="008D6315">
              <w:rPr>
                <w:rFonts w:ascii="Open Sans" w:hAnsi="Open Sans" w:cs="Open Sans"/>
                <w:szCs w:val="24"/>
              </w:rPr>
              <w:t xml:space="preserve">Two year history of cultural exhibits, programs and/or productions reflects excellence. </w:t>
            </w:r>
          </w:p>
        </w:tc>
        <w:tc>
          <w:tcPr>
            <w:tcW w:w="2633" w:type="dxa"/>
          </w:tcPr>
          <w:p w:rsidR="0053518E" w:rsidRPr="008D6315" w:rsidRDefault="00280912" w:rsidP="0053518E">
            <w:pPr>
              <w:widowControl w:val="0"/>
              <w:rPr>
                <w:rFonts w:ascii="Open Sans" w:hAnsi="Open Sans" w:cs="Open Sans"/>
                <w:szCs w:val="24"/>
              </w:rPr>
            </w:pPr>
            <w:r>
              <w:rPr>
                <w:rFonts w:ascii="Open Sans" w:hAnsi="Open Sans" w:cs="Open Sans"/>
                <w:szCs w:val="24"/>
              </w:rPr>
              <w:t>Less than two</w:t>
            </w:r>
            <w:r w:rsidR="0053518E" w:rsidRPr="008D6315">
              <w:rPr>
                <w:rFonts w:ascii="Open Sans" w:hAnsi="Open Sans" w:cs="Open Sans"/>
                <w:szCs w:val="24"/>
              </w:rPr>
              <w:t xml:space="preserve"> year history of cultural exhibits, programs describes excellence.</w:t>
            </w:r>
          </w:p>
        </w:tc>
        <w:tc>
          <w:tcPr>
            <w:tcW w:w="2340" w:type="dxa"/>
          </w:tcPr>
          <w:p w:rsidR="0053518E" w:rsidRPr="008D6315" w:rsidRDefault="00280912" w:rsidP="0053518E">
            <w:pPr>
              <w:widowControl w:val="0"/>
              <w:rPr>
                <w:rFonts w:ascii="Open Sans" w:hAnsi="Open Sans" w:cs="Open Sans"/>
                <w:szCs w:val="24"/>
              </w:rPr>
            </w:pPr>
            <w:r>
              <w:rPr>
                <w:rFonts w:ascii="Open Sans" w:hAnsi="Open Sans" w:cs="Open Sans"/>
                <w:szCs w:val="24"/>
              </w:rPr>
              <w:t>The</w:t>
            </w:r>
            <w:r w:rsidR="0053518E" w:rsidRPr="008D6315">
              <w:rPr>
                <w:rFonts w:ascii="Open Sans" w:hAnsi="Open Sans" w:cs="Open Sans"/>
                <w:szCs w:val="24"/>
              </w:rPr>
              <w:t xml:space="preserve"> history of cultural exhibits</w:t>
            </w:r>
            <w:r w:rsidR="005B55CD" w:rsidRPr="00C13772">
              <w:rPr>
                <w:rFonts w:ascii="Open Sans" w:hAnsi="Open Sans" w:cs="Open Sans"/>
                <w:szCs w:val="24"/>
              </w:rPr>
              <w:t xml:space="preserve"> and</w:t>
            </w:r>
            <w:r w:rsidR="0053518E" w:rsidRPr="008D6315">
              <w:rPr>
                <w:rFonts w:ascii="Open Sans" w:hAnsi="Open Sans" w:cs="Open Sans"/>
                <w:szCs w:val="24"/>
              </w:rPr>
              <w:t xml:space="preserve"> programs is omitted from proposal.</w:t>
            </w:r>
          </w:p>
        </w:tc>
      </w:tr>
      <w:tr w:rsidR="0053518E" w:rsidRPr="00C13772" w:rsidTr="00732D50">
        <w:tc>
          <w:tcPr>
            <w:tcW w:w="2700" w:type="dxa"/>
          </w:tcPr>
          <w:p w:rsidR="0053518E" w:rsidRPr="008D6315" w:rsidRDefault="0053518E" w:rsidP="0053518E">
            <w:pPr>
              <w:widowControl w:val="0"/>
              <w:rPr>
                <w:rFonts w:ascii="Open Sans" w:hAnsi="Open Sans" w:cs="Open Sans"/>
                <w:szCs w:val="24"/>
              </w:rPr>
            </w:pPr>
            <w:r w:rsidRPr="008D6315">
              <w:rPr>
                <w:rFonts w:ascii="Open Sans" w:hAnsi="Open Sans" w:cs="Open Sans"/>
                <w:szCs w:val="24"/>
              </w:rPr>
              <w:t>Mission statement clearly describes organization and programs/activities fully support the mission.</w:t>
            </w:r>
          </w:p>
        </w:tc>
        <w:tc>
          <w:tcPr>
            <w:tcW w:w="2407" w:type="dxa"/>
          </w:tcPr>
          <w:p w:rsidR="0053518E" w:rsidRPr="008D6315" w:rsidRDefault="0053518E" w:rsidP="0053518E">
            <w:pPr>
              <w:widowControl w:val="0"/>
              <w:rPr>
                <w:rFonts w:ascii="Open Sans" w:hAnsi="Open Sans" w:cs="Open Sans"/>
                <w:szCs w:val="24"/>
              </w:rPr>
            </w:pPr>
            <w:r w:rsidRPr="008D6315">
              <w:rPr>
                <w:rFonts w:ascii="Open Sans" w:hAnsi="Open Sans" w:cs="Open Sans"/>
                <w:szCs w:val="24"/>
              </w:rPr>
              <w:t>Mission statement describes organization and programs/activities fully support the mission.</w:t>
            </w:r>
          </w:p>
        </w:tc>
        <w:tc>
          <w:tcPr>
            <w:tcW w:w="2633" w:type="dxa"/>
          </w:tcPr>
          <w:p w:rsidR="0053518E" w:rsidRPr="008D6315" w:rsidRDefault="0053518E" w:rsidP="0053518E">
            <w:pPr>
              <w:widowControl w:val="0"/>
              <w:rPr>
                <w:rFonts w:ascii="Open Sans" w:hAnsi="Open Sans" w:cs="Open Sans"/>
                <w:szCs w:val="24"/>
              </w:rPr>
            </w:pPr>
            <w:r w:rsidRPr="008D6315">
              <w:rPr>
                <w:rFonts w:ascii="Open Sans" w:hAnsi="Open Sans" w:cs="Open Sans"/>
                <w:szCs w:val="24"/>
              </w:rPr>
              <w:t>Mission statement describes organization and programs/activities do not fully support the mission.</w:t>
            </w:r>
          </w:p>
        </w:tc>
        <w:tc>
          <w:tcPr>
            <w:tcW w:w="2340" w:type="dxa"/>
          </w:tcPr>
          <w:p w:rsidR="0053518E" w:rsidRPr="008D6315" w:rsidRDefault="0053518E" w:rsidP="0053518E">
            <w:pPr>
              <w:widowControl w:val="0"/>
              <w:rPr>
                <w:rFonts w:ascii="Open Sans" w:hAnsi="Open Sans" w:cs="Open Sans"/>
                <w:szCs w:val="24"/>
              </w:rPr>
            </w:pPr>
            <w:r w:rsidRPr="008D6315">
              <w:rPr>
                <w:rFonts w:ascii="Open Sans" w:hAnsi="Open Sans" w:cs="Open Sans"/>
                <w:szCs w:val="24"/>
              </w:rPr>
              <w:t>Mission statement does not clearly describe organization and programs/ activities do not fully support the mission.</w:t>
            </w:r>
          </w:p>
        </w:tc>
      </w:tr>
      <w:tr w:rsidR="0053518E" w:rsidRPr="00C13772" w:rsidTr="00732D50">
        <w:tc>
          <w:tcPr>
            <w:tcW w:w="2700" w:type="dxa"/>
          </w:tcPr>
          <w:p w:rsidR="0053518E" w:rsidRPr="008D6315" w:rsidRDefault="00BD6343" w:rsidP="0053518E">
            <w:pPr>
              <w:widowControl w:val="0"/>
              <w:rPr>
                <w:rFonts w:ascii="Open Sans" w:hAnsi="Open Sans" w:cs="Open Sans"/>
                <w:szCs w:val="24"/>
              </w:rPr>
            </w:pPr>
            <w:r>
              <w:rPr>
                <w:rFonts w:ascii="Open Sans" w:hAnsi="Open Sans" w:cs="Open Sans"/>
                <w:szCs w:val="24"/>
              </w:rPr>
              <w:t>The program</w:t>
            </w:r>
            <w:r w:rsidR="0053518E" w:rsidRPr="008D6315">
              <w:rPr>
                <w:rFonts w:ascii="Open Sans" w:hAnsi="Open Sans" w:cs="Open Sans"/>
                <w:szCs w:val="24"/>
              </w:rPr>
              <w:t xml:space="preserve"> sustain</w:t>
            </w:r>
            <w:r>
              <w:rPr>
                <w:rFonts w:ascii="Open Sans" w:hAnsi="Open Sans" w:cs="Open Sans"/>
                <w:szCs w:val="24"/>
              </w:rPr>
              <w:t>s</w:t>
            </w:r>
            <w:r w:rsidR="0053518E" w:rsidRPr="008D6315">
              <w:rPr>
                <w:rFonts w:ascii="Open Sans" w:hAnsi="Open Sans" w:cs="Open Sans"/>
                <w:szCs w:val="24"/>
              </w:rPr>
              <w:t xml:space="preserve"> and advance</w:t>
            </w:r>
            <w:r>
              <w:rPr>
                <w:rFonts w:ascii="Open Sans" w:hAnsi="Open Sans" w:cs="Open Sans"/>
                <w:szCs w:val="24"/>
              </w:rPr>
              <w:t>s</w:t>
            </w:r>
            <w:r w:rsidR="0053518E" w:rsidRPr="008D6315">
              <w:rPr>
                <w:rFonts w:ascii="Open Sans" w:hAnsi="Open Sans" w:cs="Open Sans"/>
                <w:szCs w:val="24"/>
              </w:rPr>
              <w:t xml:space="preserve"> the cultural form and mission while making it available to a wider, more diverse audience.</w:t>
            </w:r>
          </w:p>
        </w:tc>
        <w:tc>
          <w:tcPr>
            <w:tcW w:w="2407" w:type="dxa"/>
          </w:tcPr>
          <w:p w:rsidR="0053518E" w:rsidRPr="008D6315" w:rsidRDefault="00BD6343" w:rsidP="0053518E">
            <w:pPr>
              <w:widowControl w:val="0"/>
              <w:rPr>
                <w:rFonts w:ascii="Open Sans" w:hAnsi="Open Sans" w:cs="Open Sans"/>
                <w:szCs w:val="24"/>
              </w:rPr>
            </w:pPr>
            <w:r>
              <w:rPr>
                <w:rFonts w:ascii="Open Sans" w:hAnsi="Open Sans" w:cs="Open Sans"/>
                <w:szCs w:val="24"/>
              </w:rPr>
              <w:t xml:space="preserve">The program </w:t>
            </w:r>
            <w:r w:rsidR="0053518E" w:rsidRPr="008D6315">
              <w:rPr>
                <w:rFonts w:ascii="Open Sans" w:hAnsi="Open Sans" w:cs="Open Sans"/>
                <w:szCs w:val="24"/>
              </w:rPr>
              <w:t>sustain</w:t>
            </w:r>
            <w:r>
              <w:rPr>
                <w:rFonts w:ascii="Open Sans" w:hAnsi="Open Sans" w:cs="Open Sans"/>
                <w:szCs w:val="24"/>
              </w:rPr>
              <w:t>s</w:t>
            </w:r>
            <w:r w:rsidR="0053518E" w:rsidRPr="008D6315">
              <w:rPr>
                <w:rFonts w:ascii="Open Sans" w:hAnsi="Open Sans" w:cs="Open Sans"/>
                <w:szCs w:val="24"/>
              </w:rPr>
              <w:t xml:space="preserve"> and advance</w:t>
            </w:r>
            <w:r>
              <w:rPr>
                <w:rFonts w:ascii="Open Sans" w:hAnsi="Open Sans" w:cs="Open Sans"/>
                <w:szCs w:val="24"/>
              </w:rPr>
              <w:t>s</w:t>
            </w:r>
            <w:r w:rsidR="0053518E" w:rsidRPr="008D6315">
              <w:rPr>
                <w:rFonts w:ascii="Open Sans" w:hAnsi="Open Sans" w:cs="Open Sans"/>
                <w:szCs w:val="24"/>
              </w:rPr>
              <w:t xml:space="preserve"> the cultural form and mission while making it available to a wide audience.</w:t>
            </w:r>
          </w:p>
        </w:tc>
        <w:tc>
          <w:tcPr>
            <w:tcW w:w="2633" w:type="dxa"/>
          </w:tcPr>
          <w:p w:rsidR="0053518E" w:rsidRPr="008D6315" w:rsidRDefault="00162B1D" w:rsidP="0053518E">
            <w:pPr>
              <w:widowControl w:val="0"/>
              <w:rPr>
                <w:rFonts w:ascii="Open Sans" w:hAnsi="Open Sans" w:cs="Open Sans"/>
                <w:szCs w:val="24"/>
              </w:rPr>
            </w:pPr>
            <w:r>
              <w:rPr>
                <w:rFonts w:ascii="Open Sans" w:hAnsi="Open Sans" w:cs="Open Sans"/>
                <w:szCs w:val="24"/>
              </w:rPr>
              <w:t>The program</w:t>
            </w:r>
            <w:r w:rsidR="0053518E" w:rsidRPr="008D6315">
              <w:rPr>
                <w:rFonts w:ascii="Open Sans" w:hAnsi="Open Sans" w:cs="Open Sans"/>
                <w:szCs w:val="24"/>
              </w:rPr>
              <w:t xml:space="preserve"> sustain</w:t>
            </w:r>
            <w:r>
              <w:rPr>
                <w:rFonts w:ascii="Open Sans" w:hAnsi="Open Sans" w:cs="Open Sans"/>
                <w:szCs w:val="24"/>
              </w:rPr>
              <w:t>s</w:t>
            </w:r>
            <w:r w:rsidR="0053518E" w:rsidRPr="008D6315">
              <w:rPr>
                <w:rFonts w:ascii="Open Sans" w:hAnsi="Open Sans" w:cs="Open Sans"/>
                <w:szCs w:val="24"/>
              </w:rPr>
              <w:t xml:space="preserve"> the cultural form and mission while making it available to a wide audience.</w:t>
            </w:r>
          </w:p>
        </w:tc>
        <w:tc>
          <w:tcPr>
            <w:tcW w:w="2340" w:type="dxa"/>
          </w:tcPr>
          <w:p w:rsidR="0053518E" w:rsidRPr="008D6315" w:rsidRDefault="00162B1D" w:rsidP="00162B1D">
            <w:pPr>
              <w:widowControl w:val="0"/>
              <w:rPr>
                <w:rFonts w:ascii="Open Sans" w:hAnsi="Open Sans" w:cs="Open Sans"/>
                <w:szCs w:val="24"/>
              </w:rPr>
            </w:pPr>
            <w:r>
              <w:rPr>
                <w:rFonts w:ascii="Open Sans" w:hAnsi="Open Sans" w:cs="Open Sans"/>
                <w:szCs w:val="24"/>
              </w:rPr>
              <w:t>The program does not sustain the cultural form and mission. There is no evidence of a diverse audience.</w:t>
            </w:r>
          </w:p>
        </w:tc>
      </w:tr>
      <w:tr w:rsidR="0053518E" w:rsidRPr="00C13772" w:rsidTr="00732D50">
        <w:tc>
          <w:tcPr>
            <w:tcW w:w="2700" w:type="dxa"/>
          </w:tcPr>
          <w:p w:rsidR="0053518E" w:rsidRPr="008D6315" w:rsidRDefault="0053518E" w:rsidP="0053518E">
            <w:pPr>
              <w:widowControl w:val="0"/>
              <w:rPr>
                <w:rFonts w:ascii="Open Sans" w:hAnsi="Open Sans" w:cs="Open Sans"/>
                <w:szCs w:val="24"/>
              </w:rPr>
            </w:pPr>
            <w:r w:rsidRPr="008D6315">
              <w:rPr>
                <w:rFonts w:ascii="Open Sans" w:hAnsi="Open Sans" w:cs="Open Sans"/>
                <w:szCs w:val="24"/>
              </w:rPr>
              <w:t>Specific efforts are clearly demonstrated to expand the field or discipline in which it specializes.</w:t>
            </w:r>
          </w:p>
        </w:tc>
        <w:tc>
          <w:tcPr>
            <w:tcW w:w="2407" w:type="dxa"/>
          </w:tcPr>
          <w:p w:rsidR="0053518E" w:rsidRPr="008D6315" w:rsidRDefault="0053518E" w:rsidP="0053518E">
            <w:pPr>
              <w:widowControl w:val="0"/>
              <w:rPr>
                <w:rFonts w:ascii="Open Sans" w:hAnsi="Open Sans" w:cs="Open Sans"/>
                <w:szCs w:val="24"/>
              </w:rPr>
            </w:pPr>
            <w:r w:rsidRPr="008D6315">
              <w:rPr>
                <w:rFonts w:ascii="Open Sans" w:hAnsi="Open Sans" w:cs="Open Sans"/>
                <w:szCs w:val="24"/>
              </w:rPr>
              <w:t>Specific efforts are demonstrated to expand the field or discipline in which it specializes.</w:t>
            </w:r>
          </w:p>
        </w:tc>
        <w:tc>
          <w:tcPr>
            <w:tcW w:w="2633" w:type="dxa"/>
          </w:tcPr>
          <w:p w:rsidR="0053518E" w:rsidRPr="008D6315" w:rsidRDefault="0053518E" w:rsidP="00F478CD">
            <w:pPr>
              <w:widowControl w:val="0"/>
              <w:rPr>
                <w:rFonts w:ascii="Open Sans" w:hAnsi="Open Sans" w:cs="Open Sans"/>
                <w:szCs w:val="24"/>
              </w:rPr>
            </w:pPr>
            <w:r w:rsidRPr="008D6315">
              <w:rPr>
                <w:rFonts w:ascii="Open Sans" w:hAnsi="Open Sans" w:cs="Open Sans"/>
                <w:szCs w:val="24"/>
              </w:rPr>
              <w:t xml:space="preserve">Unclear and confusing efforts are demonstrated to expand the field or discipline in </w:t>
            </w:r>
            <w:r w:rsidR="00F478CD" w:rsidRPr="008D6315">
              <w:rPr>
                <w:rFonts w:ascii="Open Sans" w:hAnsi="Open Sans" w:cs="Open Sans"/>
                <w:szCs w:val="24"/>
              </w:rPr>
              <w:t>w</w:t>
            </w:r>
            <w:r w:rsidRPr="008D6315">
              <w:rPr>
                <w:rFonts w:ascii="Open Sans" w:hAnsi="Open Sans" w:cs="Open Sans"/>
                <w:szCs w:val="24"/>
              </w:rPr>
              <w:t>hich it specializes.</w:t>
            </w:r>
          </w:p>
        </w:tc>
        <w:tc>
          <w:tcPr>
            <w:tcW w:w="2340" w:type="dxa"/>
          </w:tcPr>
          <w:p w:rsidR="0053518E" w:rsidRPr="008D6315" w:rsidRDefault="0053518E" w:rsidP="0053518E">
            <w:pPr>
              <w:widowControl w:val="0"/>
              <w:rPr>
                <w:rFonts w:ascii="Open Sans" w:hAnsi="Open Sans" w:cs="Open Sans"/>
                <w:szCs w:val="24"/>
              </w:rPr>
            </w:pPr>
            <w:r w:rsidRPr="008D6315">
              <w:rPr>
                <w:rFonts w:ascii="Open Sans" w:hAnsi="Open Sans" w:cs="Open Sans"/>
                <w:szCs w:val="24"/>
              </w:rPr>
              <w:t>No efforts are demonstrated to expand the field or discipline in which it specializes.</w:t>
            </w:r>
          </w:p>
        </w:tc>
      </w:tr>
    </w:tbl>
    <w:p w:rsidR="00F712DC" w:rsidRDefault="00F712DC" w:rsidP="0053518E">
      <w:pPr>
        <w:widowControl w:val="0"/>
        <w:ind w:left="-720"/>
        <w:rPr>
          <w:rFonts w:ascii="Open Sans" w:hAnsi="Open Sans" w:cs="Open Sans"/>
          <w:b/>
          <w:szCs w:val="24"/>
        </w:rPr>
      </w:pPr>
    </w:p>
    <w:p w:rsidR="00F712DC" w:rsidRDefault="00F712DC" w:rsidP="0053518E">
      <w:pPr>
        <w:widowControl w:val="0"/>
        <w:ind w:left="-720"/>
        <w:rPr>
          <w:rFonts w:ascii="Open Sans" w:hAnsi="Open Sans" w:cs="Open Sans"/>
          <w:b/>
          <w:szCs w:val="24"/>
        </w:rPr>
      </w:pPr>
    </w:p>
    <w:p w:rsidR="00F712DC" w:rsidRDefault="00F712DC" w:rsidP="0053518E">
      <w:pPr>
        <w:widowControl w:val="0"/>
        <w:ind w:left="-720"/>
        <w:rPr>
          <w:rFonts w:ascii="Open Sans" w:hAnsi="Open Sans" w:cs="Open Sans"/>
          <w:b/>
          <w:szCs w:val="24"/>
        </w:rPr>
      </w:pPr>
    </w:p>
    <w:p w:rsidR="0053518E" w:rsidRPr="008D6315" w:rsidRDefault="0053518E" w:rsidP="0053518E">
      <w:pPr>
        <w:widowControl w:val="0"/>
        <w:ind w:left="-720"/>
        <w:rPr>
          <w:rFonts w:ascii="Open Sans" w:hAnsi="Open Sans" w:cs="Open Sans"/>
          <w:b/>
          <w:szCs w:val="24"/>
        </w:rPr>
      </w:pPr>
      <w:r w:rsidRPr="008D6315">
        <w:rPr>
          <w:rFonts w:ascii="Open Sans" w:hAnsi="Open Sans" w:cs="Open Sans"/>
          <w:b/>
          <w:szCs w:val="24"/>
        </w:rPr>
        <w:t xml:space="preserve">(2) </w:t>
      </w:r>
      <w:r w:rsidR="00DF6686" w:rsidRPr="008D6315">
        <w:rPr>
          <w:rFonts w:ascii="Open Sans" w:hAnsi="Open Sans" w:cs="Open Sans"/>
          <w:b/>
          <w:szCs w:val="24"/>
        </w:rPr>
        <w:t xml:space="preserve">Maximum </w:t>
      </w:r>
      <w:r w:rsidR="00175EF5" w:rsidRPr="00C13772">
        <w:rPr>
          <w:rFonts w:ascii="Open Sans" w:hAnsi="Open Sans" w:cs="Open Sans"/>
          <w:b/>
          <w:szCs w:val="24"/>
        </w:rPr>
        <w:t>35</w:t>
      </w:r>
      <w:r w:rsidR="00175EF5" w:rsidRPr="008D6315">
        <w:rPr>
          <w:rFonts w:ascii="Open Sans" w:hAnsi="Open Sans" w:cs="Open Sans"/>
          <w:b/>
          <w:szCs w:val="24"/>
        </w:rPr>
        <w:t xml:space="preserve"> </w:t>
      </w:r>
      <w:r w:rsidRPr="008D6315">
        <w:rPr>
          <w:rFonts w:ascii="Open Sans" w:hAnsi="Open Sans" w:cs="Open Sans"/>
          <w:b/>
          <w:szCs w:val="24"/>
        </w:rPr>
        <w:t xml:space="preserve">points for </w:t>
      </w:r>
      <w:r w:rsidR="00DF6686" w:rsidRPr="008D6315">
        <w:rPr>
          <w:rFonts w:ascii="Open Sans" w:hAnsi="Open Sans" w:cs="Open Sans"/>
          <w:b/>
          <w:szCs w:val="24"/>
          <w:u w:val="single"/>
        </w:rPr>
        <w:t>Impact on the Community</w:t>
      </w:r>
      <w:r w:rsidR="00DF6686" w:rsidRPr="008D6315">
        <w:rPr>
          <w:rFonts w:ascii="Open Sans" w:hAnsi="Open Sans" w:cs="Open Sans"/>
          <w:b/>
          <w:szCs w:val="24"/>
        </w:rPr>
        <w:t>:</w:t>
      </w:r>
    </w:p>
    <w:p w:rsidR="00FF6697" w:rsidRDefault="0053518E" w:rsidP="0053518E">
      <w:pPr>
        <w:widowControl w:val="0"/>
        <w:ind w:left="-720"/>
        <w:rPr>
          <w:rFonts w:ascii="Open Sans" w:hAnsi="Open Sans" w:cs="Open Sans"/>
          <w:szCs w:val="24"/>
        </w:rPr>
      </w:pPr>
      <w:r w:rsidRPr="008D6315">
        <w:rPr>
          <w:rFonts w:ascii="Open Sans" w:hAnsi="Open Sans" w:cs="Open Sans"/>
          <w:szCs w:val="24"/>
        </w:rPr>
        <w:t>Panelists will consider the following information when evaluating Impact</w:t>
      </w:r>
      <w:r w:rsidR="00DF6686" w:rsidRPr="008D6315">
        <w:rPr>
          <w:rFonts w:ascii="Open Sans" w:hAnsi="Open Sans" w:cs="Open Sans"/>
          <w:szCs w:val="24"/>
        </w:rPr>
        <w:t xml:space="preserve"> on the Community</w:t>
      </w:r>
      <w:r w:rsidRPr="008D6315">
        <w:rPr>
          <w:rFonts w:ascii="Open Sans" w:hAnsi="Open Sans" w:cs="Open Sans"/>
          <w:szCs w:val="24"/>
        </w:rPr>
        <w:t>:</w:t>
      </w:r>
    </w:p>
    <w:p w:rsidR="00F712DC" w:rsidRPr="008D6315" w:rsidRDefault="00F712DC" w:rsidP="0053518E">
      <w:pPr>
        <w:widowControl w:val="0"/>
        <w:ind w:left="-720"/>
        <w:rPr>
          <w:rFonts w:ascii="Open Sans" w:hAnsi="Open Sans" w:cs="Open Sans"/>
          <w:szCs w:val="24"/>
        </w:rPr>
      </w:pPr>
    </w:p>
    <w:tbl>
      <w:tblPr>
        <w:tblW w:w="100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700"/>
        <w:gridCol w:w="2340"/>
      </w:tblGrid>
      <w:tr w:rsidR="00626E57" w:rsidRPr="00C13772" w:rsidTr="000E6BF7">
        <w:tc>
          <w:tcPr>
            <w:tcW w:w="2700" w:type="dxa"/>
          </w:tcPr>
          <w:p w:rsidR="00626E57" w:rsidRPr="008D6315" w:rsidRDefault="00626E57" w:rsidP="000E6BF7">
            <w:pPr>
              <w:widowControl w:val="0"/>
              <w:jc w:val="center"/>
              <w:rPr>
                <w:rFonts w:ascii="Open Sans" w:hAnsi="Open Sans" w:cs="Open Sans"/>
                <w:szCs w:val="24"/>
              </w:rPr>
            </w:pPr>
            <w:r w:rsidRPr="008D6315">
              <w:rPr>
                <w:rFonts w:ascii="Open Sans" w:hAnsi="Open Sans" w:cs="Open Sans"/>
                <w:szCs w:val="24"/>
              </w:rPr>
              <w:t>Excellent</w:t>
            </w:r>
          </w:p>
          <w:p w:rsidR="00626E57" w:rsidRPr="008D6315" w:rsidRDefault="00626E57" w:rsidP="000E6BF7">
            <w:pPr>
              <w:widowControl w:val="0"/>
              <w:jc w:val="center"/>
              <w:rPr>
                <w:rFonts w:ascii="Open Sans" w:hAnsi="Open Sans" w:cs="Open Sans"/>
                <w:szCs w:val="24"/>
              </w:rPr>
            </w:pPr>
            <w:r>
              <w:rPr>
                <w:rFonts w:ascii="Open Sans" w:hAnsi="Open Sans" w:cs="Open Sans"/>
                <w:szCs w:val="24"/>
              </w:rPr>
              <w:t>32-35</w:t>
            </w:r>
            <w:r w:rsidRPr="008D6315">
              <w:rPr>
                <w:rFonts w:ascii="Open Sans" w:hAnsi="Open Sans" w:cs="Open Sans"/>
                <w:szCs w:val="24"/>
              </w:rPr>
              <w:t xml:space="preserve"> points</w:t>
            </w:r>
          </w:p>
        </w:tc>
        <w:tc>
          <w:tcPr>
            <w:tcW w:w="2340" w:type="dxa"/>
          </w:tcPr>
          <w:p w:rsidR="00626E57" w:rsidRPr="008D6315" w:rsidRDefault="00626E57" w:rsidP="000E6BF7">
            <w:pPr>
              <w:widowControl w:val="0"/>
              <w:jc w:val="center"/>
              <w:rPr>
                <w:rFonts w:ascii="Open Sans" w:hAnsi="Open Sans" w:cs="Open Sans"/>
                <w:szCs w:val="24"/>
              </w:rPr>
            </w:pPr>
            <w:r w:rsidRPr="008D6315">
              <w:rPr>
                <w:rFonts w:ascii="Open Sans" w:hAnsi="Open Sans" w:cs="Open Sans"/>
                <w:szCs w:val="24"/>
              </w:rPr>
              <w:t>Good</w:t>
            </w:r>
          </w:p>
          <w:p w:rsidR="00626E57" w:rsidRPr="008D6315" w:rsidRDefault="00626E57" w:rsidP="000E6BF7">
            <w:pPr>
              <w:widowControl w:val="0"/>
              <w:jc w:val="center"/>
              <w:rPr>
                <w:rFonts w:ascii="Open Sans" w:hAnsi="Open Sans" w:cs="Open Sans"/>
                <w:szCs w:val="24"/>
              </w:rPr>
            </w:pPr>
            <w:r>
              <w:rPr>
                <w:rFonts w:ascii="Open Sans" w:hAnsi="Open Sans" w:cs="Open Sans"/>
                <w:szCs w:val="24"/>
              </w:rPr>
              <w:t>28-31</w:t>
            </w:r>
            <w:r w:rsidRPr="008D6315">
              <w:rPr>
                <w:rFonts w:ascii="Open Sans" w:hAnsi="Open Sans" w:cs="Open Sans"/>
                <w:szCs w:val="24"/>
              </w:rPr>
              <w:t xml:space="preserve"> Points</w:t>
            </w:r>
          </w:p>
        </w:tc>
        <w:tc>
          <w:tcPr>
            <w:tcW w:w="2700" w:type="dxa"/>
          </w:tcPr>
          <w:p w:rsidR="00626E57" w:rsidRPr="008D6315" w:rsidRDefault="00626E57" w:rsidP="000E6BF7">
            <w:pPr>
              <w:widowControl w:val="0"/>
              <w:jc w:val="center"/>
              <w:rPr>
                <w:rFonts w:ascii="Open Sans" w:hAnsi="Open Sans" w:cs="Open Sans"/>
                <w:szCs w:val="24"/>
              </w:rPr>
            </w:pPr>
            <w:r w:rsidRPr="008D6315">
              <w:rPr>
                <w:rFonts w:ascii="Open Sans" w:hAnsi="Open Sans" w:cs="Open Sans"/>
                <w:szCs w:val="24"/>
              </w:rPr>
              <w:t>Fair</w:t>
            </w:r>
          </w:p>
          <w:p w:rsidR="00626E57" w:rsidRPr="008D6315" w:rsidRDefault="00626E57" w:rsidP="000E6BF7">
            <w:pPr>
              <w:widowControl w:val="0"/>
              <w:jc w:val="center"/>
              <w:rPr>
                <w:rFonts w:ascii="Open Sans" w:hAnsi="Open Sans" w:cs="Open Sans"/>
                <w:szCs w:val="24"/>
              </w:rPr>
            </w:pPr>
            <w:r>
              <w:rPr>
                <w:rFonts w:ascii="Open Sans" w:hAnsi="Open Sans" w:cs="Open Sans"/>
                <w:szCs w:val="24"/>
              </w:rPr>
              <w:t>22-27</w:t>
            </w:r>
            <w:r w:rsidRPr="008D6315">
              <w:rPr>
                <w:rFonts w:ascii="Open Sans" w:hAnsi="Open Sans" w:cs="Open Sans"/>
                <w:szCs w:val="24"/>
              </w:rPr>
              <w:t xml:space="preserve"> Points</w:t>
            </w:r>
          </w:p>
        </w:tc>
        <w:tc>
          <w:tcPr>
            <w:tcW w:w="2340" w:type="dxa"/>
          </w:tcPr>
          <w:p w:rsidR="00626E57" w:rsidRPr="008D6315" w:rsidRDefault="00626E57" w:rsidP="000E6BF7">
            <w:pPr>
              <w:widowControl w:val="0"/>
              <w:jc w:val="center"/>
              <w:rPr>
                <w:rFonts w:ascii="Open Sans" w:hAnsi="Open Sans" w:cs="Open Sans"/>
                <w:szCs w:val="24"/>
              </w:rPr>
            </w:pPr>
            <w:r w:rsidRPr="008D6315">
              <w:rPr>
                <w:rFonts w:ascii="Open Sans" w:hAnsi="Open Sans" w:cs="Open Sans"/>
                <w:szCs w:val="24"/>
              </w:rPr>
              <w:t>Weak</w:t>
            </w:r>
          </w:p>
          <w:p w:rsidR="00626E57" w:rsidRPr="008D6315" w:rsidRDefault="00626E57" w:rsidP="000E6BF7">
            <w:pPr>
              <w:widowControl w:val="0"/>
              <w:jc w:val="center"/>
              <w:rPr>
                <w:rFonts w:ascii="Open Sans" w:hAnsi="Open Sans" w:cs="Open Sans"/>
                <w:szCs w:val="24"/>
              </w:rPr>
            </w:pPr>
            <w:r w:rsidRPr="008D6315">
              <w:rPr>
                <w:rFonts w:ascii="Open Sans" w:hAnsi="Open Sans" w:cs="Open Sans"/>
                <w:szCs w:val="24"/>
              </w:rPr>
              <w:t>0-2</w:t>
            </w:r>
            <w:r>
              <w:rPr>
                <w:rFonts w:ascii="Open Sans" w:hAnsi="Open Sans" w:cs="Open Sans"/>
                <w:szCs w:val="24"/>
              </w:rPr>
              <w:t>1</w:t>
            </w:r>
            <w:r w:rsidRPr="008D6315">
              <w:rPr>
                <w:rFonts w:ascii="Open Sans" w:hAnsi="Open Sans" w:cs="Open Sans"/>
                <w:szCs w:val="24"/>
              </w:rPr>
              <w:t xml:space="preserve"> points</w:t>
            </w:r>
          </w:p>
        </w:tc>
      </w:tr>
      <w:tr w:rsidR="0053518E" w:rsidRPr="00C13772" w:rsidTr="005B70EB">
        <w:tc>
          <w:tcPr>
            <w:tcW w:w="2700" w:type="dxa"/>
          </w:tcPr>
          <w:p w:rsidR="0053518E" w:rsidRPr="008D6315" w:rsidRDefault="0053518E" w:rsidP="00DE1079">
            <w:pPr>
              <w:widowControl w:val="0"/>
              <w:rPr>
                <w:rFonts w:ascii="Open Sans" w:hAnsi="Open Sans" w:cs="Open Sans"/>
                <w:szCs w:val="24"/>
              </w:rPr>
            </w:pPr>
            <w:r w:rsidRPr="008D6315">
              <w:rPr>
                <w:rFonts w:ascii="Open Sans" w:hAnsi="Open Sans" w:cs="Open Sans"/>
                <w:szCs w:val="24"/>
              </w:rPr>
              <w:lastRenderedPageBreak/>
              <w:t>Well</w:t>
            </w:r>
            <w:r w:rsidR="00DE1079">
              <w:rPr>
                <w:rFonts w:ascii="Open Sans" w:hAnsi="Open Sans" w:cs="Open Sans"/>
                <w:szCs w:val="24"/>
              </w:rPr>
              <w:t>-</w:t>
            </w:r>
            <w:r w:rsidRPr="008D6315">
              <w:rPr>
                <w:rFonts w:ascii="Open Sans" w:hAnsi="Open Sans" w:cs="Open Sans"/>
                <w:szCs w:val="24"/>
              </w:rPr>
              <w:t>defined</w:t>
            </w:r>
            <w:r w:rsidR="005B02BF" w:rsidRPr="008D6315">
              <w:rPr>
                <w:rFonts w:ascii="Open Sans" w:hAnsi="Open Sans" w:cs="Open Sans"/>
                <w:szCs w:val="24"/>
              </w:rPr>
              <w:t xml:space="preserve"> explanation of how the</w:t>
            </w:r>
            <w:r w:rsidRPr="008D6315">
              <w:rPr>
                <w:rFonts w:ascii="Open Sans" w:hAnsi="Open Sans" w:cs="Open Sans"/>
                <w:szCs w:val="24"/>
              </w:rPr>
              <w:t xml:space="preserve"> </w:t>
            </w:r>
            <w:r w:rsidR="005B02BF" w:rsidRPr="008D6315">
              <w:rPr>
                <w:rFonts w:ascii="Open Sans" w:hAnsi="Open Sans" w:cs="Open Sans"/>
                <w:szCs w:val="24"/>
              </w:rPr>
              <w:t xml:space="preserve">program addresses </w:t>
            </w:r>
            <w:r w:rsidR="007065B9" w:rsidRPr="008D6315">
              <w:rPr>
                <w:rFonts w:ascii="Open Sans" w:hAnsi="Open Sans" w:cs="Open Sans"/>
                <w:szCs w:val="24"/>
              </w:rPr>
              <w:t xml:space="preserve">the </w:t>
            </w:r>
            <w:r w:rsidR="005B02BF" w:rsidRPr="008D6315">
              <w:rPr>
                <w:rFonts w:ascii="Open Sans" w:hAnsi="Open Sans" w:cs="Open Sans"/>
                <w:szCs w:val="24"/>
              </w:rPr>
              <w:t>community needs</w:t>
            </w:r>
            <w:r w:rsidR="007435FF" w:rsidRPr="00C13772">
              <w:rPr>
                <w:rFonts w:ascii="Open Sans" w:hAnsi="Open Sans" w:cs="Open Sans"/>
                <w:szCs w:val="24"/>
              </w:rPr>
              <w:t>, including an intention of diversity, inclusion, and social equity</w:t>
            </w:r>
            <w:r w:rsidR="006F2E95">
              <w:rPr>
                <w:rFonts w:ascii="Open Sans" w:hAnsi="Open Sans" w:cs="Open Sans"/>
                <w:szCs w:val="24"/>
              </w:rPr>
              <w:t>.</w:t>
            </w:r>
          </w:p>
        </w:tc>
        <w:tc>
          <w:tcPr>
            <w:tcW w:w="2340" w:type="dxa"/>
          </w:tcPr>
          <w:p w:rsidR="0053518E" w:rsidRPr="008D6315" w:rsidRDefault="00B15A1A" w:rsidP="00B15A1A">
            <w:pPr>
              <w:widowControl w:val="0"/>
              <w:rPr>
                <w:rFonts w:ascii="Open Sans" w:hAnsi="Open Sans" w:cs="Open Sans"/>
                <w:szCs w:val="24"/>
              </w:rPr>
            </w:pPr>
            <w:r>
              <w:rPr>
                <w:rFonts w:ascii="Open Sans" w:hAnsi="Open Sans" w:cs="Open Sans"/>
                <w:szCs w:val="24"/>
              </w:rPr>
              <w:t>Explanation of how the program</w:t>
            </w:r>
            <w:r w:rsidR="007065B9" w:rsidRPr="008D6315">
              <w:rPr>
                <w:rFonts w:ascii="Open Sans" w:hAnsi="Open Sans" w:cs="Open Sans"/>
                <w:szCs w:val="24"/>
              </w:rPr>
              <w:t xml:space="preserve"> addresses </w:t>
            </w:r>
            <w:r>
              <w:rPr>
                <w:rFonts w:ascii="Open Sans" w:hAnsi="Open Sans" w:cs="Open Sans"/>
                <w:szCs w:val="24"/>
              </w:rPr>
              <w:t>a community need.</w:t>
            </w:r>
          </w:p>
        </w:tc>
        <w:tc>
          <w:tcPr>
            <w:tcW w:w="2700" w:type="dxa"/>
          </w:tcPr>
          <w:p w:rsidR="0053518E" w:rsidRPr="008D6315" w:rsidRDefault="005B02BF" w:rsidP="00B15A1A">
            <w:pPr>
              <w:widowControl w:val="0"/>
              <w:rPr>
                <w:rFonts w:ascii="Open Sans" w:hAnsi="Open Sans" w:cs="Open Sans"/>
                <w:szCs w:val="24"/>
              </w:rPr>
            </w:pPr>
            <w:r w:rsidRPr="008D6315">
              <w:rPr>
                <w:rFonts w:ascii="Open Sans" w:hAnsi="Open Sans" w:cs="Open Sans"/>
                <w:szCs w:val="24"/>
              </w:rPr>
              <w:t xml:space="preserve">Confusing </w:t>
            </w:r>
            <w:r w:rsidR="007065B9" w:rsidRPr="008D6315">
              <w:rPr>
                <w:rFonts w:ascii="Open Sans" w:hAnsi="Open Sans" w:cs="Open Sans"/>
                <w:szCs w:val="24"/>
              </w:rPr>
              <w:t xml:space="preserve">explanation of how the program addresses </w:t>
            </w:r>
            <w:r w:rsidR="00B15A1A">
              <w:rPr>
                <w:rFonts w:ascii="Open Sans" w:hAnsi="Open Sans" w:cs="Open Sans"/>
                <w:szCs w:val="24"/>
              </w:rPr>
              <w:t>a</w:t>
            </w:r>
            <w:r w:rsidR="007065B9" w:rsidRPr="008D6315">
              <w:rPr>
                <w:rFonts w:ascii="Open Sans" w:hAnsi="Open Sans" w:cs="Open Sans"/>
                <w:szCs w:val="24"/>
              </w:rPr>
              <w:t xml:space="preserve"> community need.</w:t>
            </w:r>
          </w:p>
        </w:tc>
        <w:tc>
          <w:tcPr>
            <w:tcW w:w="2340" w:type="dxa"/>
          </w:tcPr>
          <w:p w:rsidR="0053518E" w:rsidRPr="008D6315" w:rsidRDefault="0053518E" w:rsidP="00B15A1A">
            <w:pPr>
              <w:widowControl w:val="0"/>
              <w:rPr>
                <w:rFonts w:ascii="Open Sans" w:hAnsi="Open Sans" w:cs="Open Sans"/>
                <w:szCs w:val="24"/>
              </w:rPr>
            </w:pPr>
            <w:r w:rsidRPr="008D6315">
              <w:rPr>
                <w:rFonts w:ascii="Open Sans" w:hAnsi="Open Sans" w:cs="Open Sans"/>
                <w:szCs w:val="24"/>
              </w:rPr>
              <w:t xml:space="preserve">Undefined or lack of </w:t>
            </w:r>
            <w:r w:rsidR="007065B9" w:rsidRPr="008D6315">
              <w:rPr>
                <w:rFonts w:ascii="Open Sans" w:hAnsi="Open Sans" w:cs="Open Sans"/>
                <w:szCs w:val="24"/>
              </w:rPr>
              <w:t xml:space="preserve">explanation of how the program addresses </w:t>
            </w:r>
            <w:r w:rsidR="00B15A1A">
              <w:rPr>
                <w:rFonts w:ascii="Open Sans" w:hAnsi="Open Sans" w:cs="Open Sans"/>
                <w:szCs w:val="24"/>
              </w:rPr>
              <w:t>a community need</w:t>
            </w:r>
            <w:r w:rsidR="007065B9" w:rsidRPr="008D6315">
              <w:rPr>
                <w:rFonts w:ascii="Open Sans" w:hAnsi="Open Sans" w:cs="Open Sans"/>
                <w:szCs w:val="24"/>
              </w:rPr>
              <w:t>.</w:t>
            </w:r>
          </w:p>
        </w:tc>
      </w:tr>
      <w:tr w:rsidR="005B02BF" w:rsidRPr="00C13772" w:rsidTr="005B70EB">
        <w:tc>
          <w:tcPr>
            <w:tcW w:w="2700" w:type="dxa"/>
          </w:tcPr>
          <w:p w:rsidR="005B02BF" w:rsidRPr="008D6315" w:rsidRDefault="005B02BF" w:rsidP="00DE1079">
            <w:pPr>
              <w:widowControl w:val="0"/>
              <w:rPr>
                <w:rFonts w:ascii="Open Sans" w:hAnsi="Open Sans" w:cs="Open Sans"/>
                <w:szCs w:val="24"/>
              </w:rPr>
            </w:pPr>
            <w:r w:rsidRPr="008D6315">
              <w:rPr>
                <w:rFonts w:ascii="Open Sans" w:hAnsi="Open Sans" w:cs="Open Sans"/>
                <w:szCs w:val="24"/>
              </w:rPr>
              <w:t>Well</w:t>
            </w:r>
            <w:r w:rsidR="00DE1079">
              <w:rPr>
                <w:rFonts w:ascii="Open Sans" w:hAnsi="Open Sans" w:cs="Open Sans"/>
                <w:szCs w:val="24"/>
              </w:rPr>
              <w:t>-</w:t>
            </w:r>
            <w:r w:rsidRPr="008D6315">
              <w:rPr>
                <w:rFonts w:ascii="Open Sans" w:hAnsi="Open Sans" w:cs="Open Sans"/>
                <w:szCs w:val="24"/>
              </w:rPr>
              <w:t xml:space="preserve">defined expected outcomes, </w:t>
            </w:r>
            <w:r w:rsidR="00DE1079">
              <w:rPr>
                <w:rFonts w:ascii="Open Sans" w:hAnsi="Open Sans" w:cs="Open Sans"/>
                <w:szCs w:val="24"/>
              </w:rPr>
              <w:t>including targets and indicators.</w:t>
            </w:r>
          </w:p>
        </w:tc>
        <w:tc>
          <w:tcPr>
            <w:tcW w:w="2340" w:type="dxa"/>
          </w:tcPr>
          <w:p w:rsidR="005B02BF" w:rsidRPr="008D6315" w:rsidRDefault="007938BE" w:rsidP="00DE1079">
            <w:pPr>
              <w:widowControl w:val="0"/>
              <w:rPr>
                <w:rFonts w:ascii="Open Sans" w:hAnsi="Open Sans" w:cs="Open Sans"/>
                <w:szCs w:val="24"/>
              </w:rPr>
            </w:pPr>
            <w:r>
              <w:rPr>
                <w:rFonts w:ascii="Open Sans" w:hAnsi="Open Sans" w:cs="Open Sans"/>
                <w:szCs w:val="24"/>
              </w:rPr>
              <w:t xml:space="preserve">Defined </w:t>
            </w:r>
            <w:r w:rsidR="00DE1079">
              <w:rPr>
                <w:rFonts w:ascii="Open Sans" w:hAnsi="Open Sans" w:cs="Open Sans"/>
                <w:szCs w:val="24"/>
              </w:rPr>
              <w:t>expected outcomes lacking detail about targets and indicators.</w:t>
            </w:r>
          </w:p>
        </w:tc>
        <w:tc>
          <w:tcPr>
            <w:tcW w:w="2700" w:type="dxa"/>
          </w:tcPr>
          <w:p w:rsidR="005B02BF" w:rsidRPr="008D6315" w:rsidRDefault="005B02BF" w:rsidP="005B02BF">
            <w:pPr>
              <w:widowControl w:val="0"/>
              <w:rPr>
                <w:rFonts w:ascii="Open Sans" w:hAnsi="Open Sans" w:cs="Open Sans"/>
                <w:szCs w:val="24"/>
              </w:rPr>
            </w:pPr>
            <w:r w:rsidRPr="008D6315">
              <w:rPr>
                <w:rFonts w:ascii="Open Sans" w:hAnsi="Open Sans" w:cs="Open Sans"/>
                <w:szCs w:val="24"/>
              </w:rPr>
              <w:t>Confusing Community target population, expected outcomes, outcome targets and outcome indicators.</w:t>
            </w:r>
          </w:p>
        </w:tc>
        <w:tc>
          <w:tcPr>
            <w:tcW w:w="2340" w:type="dxa"/>
          </w:tcPr>
          <w:p w:rsidR="005B02BF" w:rsidRPr="008D6315" w:rsidRDefault="005B02BF" w:rsidP="005B02BF">
            <w:pPr>
              <w:widowControl w:val="0"/>
              <w:rPr>
                <w:rFonts w:ascii="Open Sans" w:hAnsi="Open Sans" w:cs="Open Sans"/>
                <w:szCs w:val="24"/>
              </w:rPr>
            </w:pPr>
            <w:r w:rsidRPr="008D6315">
              <w:rPr>
                <w:rFonts w:ascii="Open Sans" w:hAnsi="Open Sans" w:cs="Open Sans"/>
                <w:szCs w:val="24"/>
              </w:rPr>
              <w:t>Undefined or lack of community target population, expected outcomes, outcome targets and outcome indicators.</w:t>
            </w:r>
          </w:p>
        </w:tc>
      </w:tr>
      <w:tr w:rsidR="005B02BF" w:rsidRPr="00C13772" w:rsidTr="005B70EB">
        <w:tc>
          <w:tcPr>
            <w:tcW w:w="2700" w:type="dxa"/>
          </w:tcPr>
          <w:p w:rsidR="005B02BF" w:rsidRPr="008D6315" w:rsidRDefault="007065B9" w:rsidP="007065B9">
            <w:pPr>
              <w:widowControl w:val="0"/>
              <w:rPr>
                <w:rFonts w:ascii="Open Sans" w:hAnsi="Open Sans" w:cs="Open Sans"/>
                <w:szCs w:val="24"/>
              </w:rPr>
            </w:pPr>
            <w:r w:rsidRPr="008D6315">
              <w:rPr>
                <w:rFonts w:ascii="Open Sans" w:hAnsi="Open Sans" w:cs="Open Sans"/>
                <w:szCs w:val="24"/>
              </w:rPr>
              <w:t>Clear strategy t</w:t>
            </w:r>
            <w:r w:rsidR="00E56CF3">
              <w:rPr>
                <w:rFonts w:ascii="Open Sans" w:hAnsi="Open Sans" w:cs="Open Sans"/>
                <w:szCs w:val="24"/>
              </w:rPr>
              <w:t>o monitor</w:t>
            </w:r>
            <w:r w:rsidRPr="008D6315">
              <w:rPr>
                <w:rFonts w:ascii="Open Sans" w:hAnsi="Open Sans" w:cs="Open Sans"/>
                <w:szCs w:val="24"/>
              </w:rPr>
              <w:t xml:space="preserve"> and evaluate the program</w:t>
            </w:r>
            <w:r w:rsidR="00DE1079">
              <w:rPr>
                <w:rFonts w:ascii="Open Sans" w:hAnsi="Open Sans" w:cs="Open Sans"/>
                <w:szCs w:val="24"/>
              </w:rPr>
              <w:t xml:space="preserve"> with measurable goals.</w:t>
            </w:r>
          </w:p>
        </w:tc>
        <w:tc>
          <w:tcPr>
            <w:tcW w:w="2340" w:type="dxa"/>
          </w:tcPr>
          <w:p w:rsidR="005B02BF" w:rsidRPr="008D6315" w:rsidRDefault="007065B9" w:rsidP="0046001B">
            <w:pPr>
              <w:widowControl w:val="0"/>
              <w:rPr>
                <w:rFonts w:ascii="Open Sans" w:hAnsi="Open Sans" w:cs="Open Sans"/>
                <w:szCs w:val="24"/>
              </w:rPr>
            </w:pPr>
            <w:r w:rsidRPr="008D6315">
              <w:rPr>
                <w:rFonts w:ascii="Open Sans" w:hAnsi="Open Sans" w:cs="Open Sans"/>
                <w:szCs w:val="24"/>
              </w:rPr>
              <w:t>Strategy to monitor and evaluate the program</w:t>
            </w:r>
            <w:r w:rsidR="0046001B">
              <w:rPr>
                <w:rFonts w:ascii="Open Sans" w:hAnsi="Open Sans" w:cs="Open Sans"/>
                <w:szCs w:val="24"/>
              </w:rPr>
              <w:t>.</w:t>
            </w:r>
          </w:p>
        </w:tc>
        <w:tc>
          <w:tcPr>
            <w:tcW w:w="2700" w:type="dxa"/>
          </w:tcPr>
          <w:p w:rsidR="005B02BF" w:rsidRPr="008D6315" w:rsidRDefault="0046001B" w:rsidP="007065B9">
            <w:pPr>
              <w:widowControl w:val="0"/>
              <w:rPr>
                <w:rFonts w:ascii="Open Sans" w:hAnsi="Open Sans" w:cs="Open Sans"/>
                <w:szCs w:val="24"/>
              </w:rPr>
            </w:pPr>
            <w:r>
              <w:rPr>
                <w:rFonts w:ascii="Open Sans" w:hAnsi="Open Sans" w:cs="Open Sans"/>
                <w:szCs w:val="24"/>
              </w:rPr>
              <w:t>Confusing strategy to monitor</w:t>
            </w:r>
            <w:r w:rsidR="007065B9" w:rsidRPr="008D6315">
              <w:rPr>
                <w:rFonts w:ascii="Open Sans" w:hAnsi="Open Sans" w:cs="Open Sans"/>
                <w:szCs w:val="24"/>
              </w:rPr>
              <w:t xml:space="preserve"> and evaluate the program</w:t>
            </w:r>
            <w:r w:rsidR="006F2E95">
              <w:rPr>
                <w:rFonts w:ascii="Open Sans" w:hAnsi="Open Sans" w:cs="Open Sans"/>
                <w:szCs w:val="24"/>
              </w:rPr>
              <w:t>.</w:t>
            </w:r>
          </w:p>
        </w:tc>
        <w:tc>
          <w:tcPr>
            <w:tcW w:w="2340" w:type="dxa"/>
          </w:tcPr>
          <w:p w:rsidR="005B02BF" w:rsidRPr="008D6315" w:rsidRDefault="007065B9" w:rsidP="007065B9">
            <w:pPr>
              <w:widowControl w:val="0"/>
              <w:rPr>
                <w:rFonts w:ascii="Open Sans" w:hAnsi="Open Sans" w:cs="Open Sans"/>
                <w:szCs w:val="24"/>
              </w:rPr>
            </w:pPr>
            <w:r w:rsidRPr="008D6315">
              <w:rPr>
                <w:rFonts w:ascii="Open Sans" w:hAnsi="Open Sans" w:cs="Open Sans"/>
                <w:szCs w:val="24"/>
              </w:rPr>
              <w:t xml:space="preserve">Undefined </w:t>
            </w:r>
            <w:r w:rsidR="00F478CD" w:rsidRPr="008D6315">
              <w:rPr>
                <w:rFonts w:ascii="Open Sans" w:hAnsi="Open Sans" w:cs="Open Sans"/>
                <w:szCs w:val="24"/>
              </w:rPr>
              <w:t xml:space="preserve">or lack of strategy to monitor </w:t>
            </w:r>
            <w:r w:rsidRPr="008D6315">
              <w:rPr>
                <w:rFonts w:ascii="Open Sans" w:hAnsi="Open Sans" w:cs="Open Sans"/>
                <w:szCs w:val="24"/>
              </w:rPr>
              <w:t>and evaluate the program.</w:t>
            </w:r>
          </w:p>
        </w:tc>
      </w:tr>
    </w:tbl>
    <w:p w:rsidR="0053518E" w:rsidRPr="008D6315" w:rsidRDefault="0053518E" w:rsidP="0053518E">
      <w:pPr>
        <w:widowControl w:val="0"/>
        <w:ind w:left="-720" w:firstLine="720"/>
        <w:rPr>
          <w:rFonts w:ascii="Open Sans" w:hAnsi="Open Sans" w:cs="Open Sans"/>
          <w:b/>
          <w:szCs w:val="24"/>
        </w:rPr>
      </w:pPr>
    </w:p>
    <w:p w:rsidR="00F712DC" w:rsidRDefault="00F712DC" w:rsidP="0053518E">
      <w:pPr>
        <w:widowControl w:val="0"/>
        <w:ind w:left="-720"/>
        <w:rPr>
          <w:rFonts w:ascii="Open Sans" w:hAnsi="Open Sans" w:cs="Open Sans"/>
          <w:b/>
          <w:szCs w:val="24"/>
        </w:rPr>
      </w:pPr>
    </w:p>
    <w:p w:rsidR="00F712DC" w:rsidRDefault="00F712DC" w:rsidP="0053518E">
      <w:pPr>
        <w:widowControl w:val="0"/>
        <w:ind w:left="-720"/>
        <w:rPr>
          <w:rFonts w:ascii="Open Sans" w:hAnsi="Open Sans" w:cs="Open Sans"/>
          <w:b/>
          <w:szCs w:val="24"/>
        </w:rPr>
      </w:pPr>
    </w:p>
    <w:p w:rsidR="0053518E" w:rsidRPr="008D6315" w:rsidRDefault="0053518E" w:rsidP="0053518E">
      <w:pPr>
        <w:widowControl w:val="0"/>
        <w:ind w:left="-720"/>
        <w:rPr>
          <w:rFonts w:ascii="Open Sans" w:hAnsi="Open Sans" w:cs="Open Sans"/>
          <w:b/>
          <w:szCs w:val="24"/>
        </w:rPr>
      </w:pPr>
      <w:r w:rsidRPr="008D6315">
        <w:rPr>
          <w:rFonts w:ascii="Open Sans" w:hAnsi="Open Sans" w:cs="Open Sans"/>
          <w:b/>
          <w:szCs w:val="24"/>
        </w:rPr>
        <w:t xml:space="preserve">(3) </w:t>
      </w:r>
      <w:r w:rsidR="00DF6686" w:rsidRPr="008D6315">
        <w:rPr>
          <w:rFonts w:ascii="Open Sans" w:hAnsi="Open Sans" w:cs="Open Sans"/>
          <w:b/>
          <w:szCs w:val="24"/>
        </w:rPr>
        <w:t>Maximum 3</w:t>
      </w:r>
      <w:r w:rsidRPr="008D6315">
        <w:rPr>
          <w:rFonts w:ascii="Open Sans" w:hAnsi="Open Sans" w:cs="Open Sans"/>
          <w:b/>
          <w:szCs w:val="24"/>
        </w:rPr>
        <w:t xml:space="preserve">0 points for </w:t>
      </w:r>
      <w:r w:rsidR="00DF6686" w:rsidRPr="008D6315">
        <w:rPr>
          <w:rFonts w:ascii="Open Sans" w:hAnsi="Open Sans" w:cs="Open Sans"/>
          <w:b/>
          <w:szCs w:val="24"/>
          <w:u w:val="single"/>
        </w:rPr>
        <w:t>Ability to carry out program or project</w:t>
      </w:r>
      <w:r w:rsidR="00DF6686" w:rsidRPr="008D6315">
        <w:rPr>
          <w:rFonts w:ascii="Open Sans" w:hAnsi="Open Sans" w:cs="Open Sans"/>
          <w:b/>
          <w:szCs w:val="24"/>
        </w:rPr>
        <w:t>:</w:t>
      </w:r>
      <w:r w:rsidRPr="008D6315">
        <w:rPr>
          <w:rFonts w:ascii="Open Sans" w:hAnsi="Open Sans" w:cs="Open Sans"/>
          <w:b/>
          <w:szCs w:val="24"/>
        </w:rPr>
        <w:t xml:space="preserve"> </w:t>
      </w:r>
    </w:p>
    <w:p w:rsidR="005D67DB" w:rsidRDefault="0053518E" w:rsidP="0053518E">
      <w:pPr>
        <w:widowControl w:val="0"/>
        <w:ind w:left="-720"/>
        <w:rPr>
          <w:rFonts w:ascii="Open Sans" w:hAnsi="Open Sans" w:cs="Open Sans"/>
          <w:szCs w:val="24"/>
        </w:rPr>
      </w:pPr>
      <w:r w:rsidRPr="008D6315">
        <w:rPr>
          <w:rFonts w:ascii="Open Sans" w:hAnsi="Open Sans" w:cs="Open Sans"/>
          <w:szCs w:val="24"/>
        </w:rPr>
        <w:t>Panelists will consider the following information when evaluating</w:t>
      </w:r>
      <w:r w:rsidR="00856052" w:rsidRPr="008D6315">
        <w:rPr>
          <w:rFonts w:ascii="Open Sans" w:hAnsi="Open Sans" w:cs="Open Sans"/>
          <w:szCs w:val="24"/>
        </w:rPr>
        <w:t xml:space="preserve"> Ability to carry out the program or project</w:t>
      </w:r>
      <w:r w:rsidRPr="008D6315">
        <w:rPr>
          <w:rFonts w:ascii="Open Sans" w:hAnsi="Open Sans" w:cs="Open Sans"/>
          <w:szCs w:val="24"/>
        </w:rPr>
        <w:t>:</w:t>
      </w:r>
    </w:p>
    <w:p w:rsidR="002C23CF" w:rsidRPr="008D6315" w:rsidRDefault="002C23CF" w:rsidP="0053518E">
      <w:pPr>
        <w:widowControl w:val="0"/>
        <w:ind w:left="-720"/>
        <w:rPr>
          <w:rFonts w:ascii="Open Sans" w:hAnsi="Open Sans" w:cs="Open Sans"/>
          <w:szCs w:val="24"/>
        </w:rPr>
      </w:pPr>
    </w:p>
    <w:tbl>
      <w:tblPr>
        <w:tblW w:w="100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340"/>
        <w:gridCol w:w="2700"/>
        <w:gridCol w:w="2340"/>
      </w:tblGrid>
      <w:tr w:rsidR="0053518E" w:rsidRPr="00C13772" w:rsidTr="005B70EB">
        <w:tc>
          <w:tcPr>
            <w:tcW w:w="2700" w:type="dxa"/>
          </w:tcPr>
          <w:p w:rsidR="0053518E" w:rsidRPr="008D6315" w:rsidRDefault="0053518E" w:rsidP="0053518E">
            <w:pPr>
              <w:widowControl w:val="0"/>
              <w:jc w:val="center"/>
              <w:rPr>
                <w:rFonts w:ascii="Open Sans" w:hAnsi="Open Sans" w:cs="Open Sans"/>
                <w:szCs w:val="24"/>
              </w:rPr>
            </w:pPr>
            <w:r w:rsidRPr="008D6315">
              <w:rPr>
                <w:rFonts w:ascii="Open Sans" w:hAnsi="Open Sans" w:cs="Open Sans"/>
                <w:szCs w:val="24"/>
              </w:rPr>
              <w:t>Excellent</w:t>
            </w:r>
          </w:p>
          <w:p w:rsidR="0053518E" w:rsidRPr="008D6315" w:rsidRDefault="008A5635" w:rsidP="0053518E">
            <w:pPr>
              <w:widowControl w:val="0"/>
              <w:jc w:val="center"/>
              <w:rPr>
                <w:rFonts w:ascii="Open Sans" w:hAnsi="Open Sans" w:cs="Open Sans"/>
                <w:szCs w:val="24"/>
              </w:rPr>
            </w:pPr>
            <w:r>
              <w:rPr>
                <w:rFonts w:ascii="Open Sans" w:hAnsi="Open Sans" w:cs="Open Sans"/>
                <w:szCs w:val="24"/>
              </w:rPr>
              <w:t>27-30</w:t>
            </w:r>
            <w:r w:rsidR="0053518E" w:rsidRPr="008D6315">
              <w:rPr>
                <w:rFonts w:ascii="Open Sans" w:hAnsi="Open Sans" w:cs="Open Sans"/>
                <w:szCs w:val="24"/>
              </w:rPr>
              <w:t xml:space="preserve"> points</w:t>
            </w:r>
          </w:p>
        </w:tc>
        <w:tc>
          <w:tcPr>
            <w:tcW w:w="2340" w:type="dxa"/>
          </w:tcPr>
          <w:p w:rsidR="0053518E" w:rsidRPr="008D6315" w:rsidRDefault="0053518E" w:rsidP="0053518E">
            <w:pPr>
              <w:widowControl w:val="0"/>
              <w:jc w:val="center"/>
              <w:rPr>
                <w:rFonts w:ascii="Open Sans" w:hAnsi="Open Sans" w:cs="Open Sans"/>
                <w:szCs w:val="24"/>
              </w:rPr>
            </w:pPr>
            <w:r w:rsidRPr="008D6315">
              <w:rPr>
                <w:rFonts w:ascii="Open Sans" w:hAnsi="Open Sans" w:cs="Open Sans"/>
                <w:szCs w:val="24"/>
              </w:rPr>
              <w:t>Good</w:t>
            </w:r>
          </w:p>
          <w:p w:rsidR="0053518E" w:rsidRPr="008D6315" w:rsidRDefault="008A5635" w:rsidP="0053518E">
            <w:pPr>
              <w:widowControl w:val="0"/>
              <w:jc w:val="center"/>
              <w:rPr>
                <w:rFonts w:ascii="Open Sans" w:hAnsi="Open Sans" w:cs="Open Sans"/>
                <w:szCs w:val="24"/>
              </w:rPr>
            </w:pPr>
            <w:r>
              <w:rPr>
                <w:rFonts w:ascii="Open Sans" w:hAnsi="Open Sans" w:cs="Open Sans"/>
                <w:szCs w:val="24"/>
              </w:rPr>
              <w:t>24-26</w:t>
            </w:r>
            <w:r w:rsidR="0053518E" w:rsidRPr="008D6315">
              <w:rPr>
                <w:rFonts w:ascii="Open Sans" w:hAnsi="Open Sans" w:cs="Open Sans"/>
                <w:szCs w:val="24"/>
              </w:rPr>
              <w:t xml:space="preserve"> Points</w:t>
            </w:r>
          </w:p>
        </w:tc>
        <w:tc>
          <w:tcPr>
            <w:tcW w:w="2700" w:type="dxa"/>
          </w:tcPr>
          <w:p w:rsidR="0053518E" w:rsidRPr="008D6315" w:rsidRDefault="0053518E" w:rsidP="0053518E">
            <w:pPr>
              <w:widowControl w:val="0"/>
              <w:jc w:val="center"/>
              <w:rPr>
                <w:rFonts w:ascii="Open Sans" w:hAnsi="Open Sans" w:cs="Open Sans"/>
                <w:szCs w:val="24"/>
              </w:rPr>
            </w:pPr>
            <w:r w:rsidRPr="008D6315">
              <w:rPr>
                <w:rFonts w:ascii="Open Sans" w:hAnsi="Open Sans" w:cs="Open Sans"/>
                <w:szCs w:val="24"/>
              </w:rPr>
              <w:t>Fair</w:t>
            </w:r>
          </w:p>
          <w:p w:rsidR="0053518E" w:rsidRPr="008D6315" w:rsidRDefault="008A5635" w:rsidP="0053518E">
            <w:pPr>
              <w:widowControl w:val="0"/>
              <w:jc w:val="center"/>
              <w:rPr>
                <w:rFonts w:ascii="Open Sans" w:hAnsi="Open Sans" w:cs="Open Sans"/>
                <w:szCs w:val="24"/>
              </w:rPr>
            </w:pPr>
            <w:r>
              <w:rPr>
                <w:rFonts w:ascii="Open Sans" w:hAnsi="Open Sans" w:cs="Open Sans"/>
                <w:szCs w:val="24"/>
              </w:rPr>
              <w:t>19-23</w:t>
            </w:r>
            <w:r w:rsidR="0053518E" w:rsidRPr="008D6315">
              <w:rPr>
                <w:rFonts w:ascii="Open Sans" w:hAnsi="Open Sans" w:cs="Open Sans"/>
                <w:szCs w:val="24"/>
              </w:rPr>
              <w:t xml:space="preserve"> Points</w:t>
            </w:r>
          </w:p>
        </w:tc>
        <w:tc>
          <w:tcPr>
            <w:tcW w:w="2340" w:type="dxa"/>
          </w:tcPr>
          <w:p w:rsidR="0053518E" w:rsidRPr="008D6315" w:rsidRDefault="0053518E" w:rsidP="0053518E">
            <w:pPr>
              <w:widowControl w:val="0"/>
              <w:jc w:val="center"/>
              <w:rPr>
                <w:rFonts w:ascii="Open Sans" w:hAnsi="Open Sans" w:cs="Open Sans"/>
                <w:szCs w:val="24"/>
              </w:rPr>
            </w:pPr>
            <w:r w:rsidRPr="008D6315">
              <w:rPr>
                <w:rFonts w:ascii="Open Sans" w:hAnsi="Open Sans" w:cs="Open Sans"/>
                <w:szCs w:val="24"/>
              </w:rPr>
              <w:t>Weak</w:t>
            </w:r>
          </w:p>
          <w:p w:rsidR="0053518E" w:rsidRPr="008D6315" w:rsidRDefault="0053518E" w:rsidP="008A5635">
            <w:pPr>
              <w:widowControl w:val="0"/>
              <w:jc w:val="center"/>
              <w:rPr>
                <w:rFonts w:ascii="Open Sans" w:hAnsi="Open Sans" w:cs="Open Sans"/>
                <w:szCs w:val="24"/>
              </w:rPr>
            </w:pPr>
            <w:r w:rsidRPr="008D6315">
              <w:rPr>
                <w:rFonts w:ascii="Open Sans" w:hAnsi="Open Sans" w:cs="Open Sans"/>
                <w:szCs w:val="24"/>
              </w:rPr>
              <w:t>0-1</w:t>
            </w:r>
            <w:r w:rsidR="008A5635">
              <w:rPr>
                <w:rFonts w:ascii="Open Sans" w:hAnsi="Open Sans" w:cs="Open Sans"/>
                <w:szCs w:val="24"/>
              </w:rPr>
              <w:t>8</w:t>
            </w:r>
            <w:r w:rsidRPr="008D6315">
              <w:rPr>
                <w:rFonts w:ascii="Open Sans" w:hAnsi="Open Sans" w:cs="Open Sans"/>
                <w:szCs w:val="24"/>
              </w:rPr>
              <w:t xml:space="preserve"> points</w:t>
            </w:r>
          </w:p>
        </w:tc>
      </w:tr>
      <w:tr w:rsidR="0053518E" w:rsidRPr="00C13772" w:rsidTr="005B70EB">
        <w:tc>
          <w:tcPr>
            <w:tcW w:w="2700" w:type="dxa"/>
          </w:tcPr>
          <w:p w:rsidR="0053518E" w:rsidRPr="008D6315" w:rsidRDefault="0053518E" w:rsidP="0053518E">
            <w:pPr>
              <w:widowControl w:val="0"/>
              <w:numPr>
                <w:ilvl w:val="0"/>
                <w:numId w:val="21"/>
              </w:numPr>
              <w:rPr>
                <w:rFonts w:ascii="Open Sans" w:hAnsi="Open Sans" w:cs="Open Sans"/>
                <w:szCs w:val="24"/>
              </w:rPr>
            </w:pPr>
            <w:r w:rsidRPr="008D6315">
              <w:rPr>
                <w:rFonts w:ascii="Open Sans" w:hAnsi="Open Sans" w:cs="Open Sans"/>
                <w:szCs w:val="24"/>
              </w:rPr>
              <w:t>There is clear evidence that the organization is following best practices in governance, operations and program implementation</w:t>
            </w:r>
            <w:r w:rsidR="00DE1079">
              <w:rPr>
                <w:rFonts w:ascii="Open Sans" w:hAnsi="Open Sans" w:cs="Open Sans"/>
                <w:szCs w:val="24"/>
              </w:rPr>
              <w:t>.</w:t>
            </w:r>
          </w:p>
          <w:p w:rsidR="0053518E" w:rsidRPr="008D6315" w:rsidRDefault="0053518E" w:rsidP="0053518E">
            <w:pPr>
              <w:widowControl w:val="0"/>
              <w:rPr>
                <w:rFonts w:ascii="Open Sans" w:hAnsi="Open Sans" w:cs="Open Sans"/>
                <w:szCs w:val="24"/>
              </w:rPr>
            </w:pPr>
          </w:p>
        </w:tc>
        <w:tc>
          <w:tcPr>
            <w:tcW w:w="2340" w:type="dxa"/>
          </w:tcPr>
          <w:p w:rsidR="0053518E" w:rsidRPr="008D6315" w:rsidRDefault="0053518E" w:rsidP="0053518E">
            <w:pPr>
              <w:widowControl w:val="0"/>
              <w:numPr>
                <w:ilvl w:val="0"/>
                <w:numId w:val="21"/>
              </w:numPr>
              <w:rPr>
                <w:rFonts w:ascii="Open Sans" w:hAnsi="Open Sans" w:cs="Open Sans"/>
                <w:szCs w:val="24"/>
              </w:rPr>
            </w:pPr>
            <w:r w:rsidRPr="008D6315">
              <w:rPr>
                <w:rFonts w:ascii="Open Sans" w:hAnsi="Open Sans" w:cs="Open Sans"/>
                <w:szCs w:val="24"/>
              </w:rPr>
              <w:t>There is clear evidence that the organization is following some best practices in governance, operations and program implementation</w:t>
            </w:r>
            <w:r w:rsidR="00DE1079">
              <w:rPr>
                <w:rFonts w:ascii="Open Sans" w:hAnsi="Open Sans" w:cs="Open Sans"/>
                <w:szCs w:val="24"/>
              </w:rPr>
              <w:t>.</w:t>
            </w:r>
          </w:p>
          <w:p w:rsidR="0053518E" w:rsidRPr="008D6315" w:rsidRDefault="0053518E" w:rsidP="0053518E">
            <w:pPr>
              <w:widowControl w:val="0"/>
              <w:rPr>
                <w:rFonts w:ascii="Open Sans" w:hAnsi="Open Sans" w:cs="Open Sans"/>
                <w:szCs w:val="24"/>
              </w:rPr>
            </w:pPr>
          </w:p>
        </w:tc>
        <w:tc>
          <w:tcPr>
            <w:tcW w:w="2700" w:type="dxa"/>
          </w:tcPr>
          <w:p w:rsidR="0053518E" w:rsidRPr="008D6315" w:rsidRDefault="0053518E" w:rsidP="0053518E">
            <w:pPr>
              <w:widowControl w:val="0"/>
              <w:numPr>
                <w:ilvl w:val="0"/>
                <w:numId w:val="21"/>
              </w:numPr>
              <w:rPr>
                <w:rFonts w:ascii="Open Sans" w:hAnsi="Open Sans" w:cs="Open Sans"/>
                <w:szCs w:val="24"/>
              </w:rPr>
            </w:pPr>
            <w:r w:rsidRPr="008D6315">
              <w:rPr>
                <w:rFonts w:ascii="Open Sans" w:hAnsi="Open Sans" w:cs="Open Sans"/>
                <w:szCs w:val="24"/>
              </w:rPr>
              <w:t>There is little evidence that the organization is following best practices in governance, operations and program implementation</w:t>
            </w:r>
            <w:r w:rsidR="00DE1079">
              <w:rPr>
                <w:rFonts w:ascii="Open Sans" w:hAnsi="Open Sans" w:cs="Open Sans"/>
                <w:szCs w:val="24"/>
              </w:rPr>
              <w:t>.</w:t>
            </w:r>
          </w:p>
          <w:p w:rsidR="0053518E" w:rsidRPr="008D6315" w:rsidRDefault="0053518E" w:rsidP="0053518E">
            <w:pPr>
              <w:widowControl w:val="0"/>
              <w:rPr>
                <w:rFonts w:ascii="Open Sans" w:hAnsi="Open Sans" w:cs="Open Sans"/>
                <w:szCs w:val="24"/>
              </w:rPr>
            </w:pPr>
          </w:p>
        </w:tc>
        <w:tc>
          <w:tcPr>
            <w:tcW w:w="2340" w:type="dxa"/>
          </w:tcPr>
          <w:p w:rsidR="0053518E" w:rsidRPr="008D6315" w:rsidRDefault="0053518E" w:rsidP="0053518E">
            <w:pPr>
              <w:widowControl w:val="0"/>
              <w:numPr>
                <w:ilvl w:val="0"/>
                <w:numId w:val="21"/>
              </w:numPr>
              <w:rPr>
                <w:rFonts w:ascii="Open Sans" w:hAnsi="Open Sans" w:cs="Open Sans"/>
                <w:szCs w:val="24"/>
              </w:rPr>
            </w:pPr>
            <w:r w:rsidRPr="008D6315">
              <w:rPr>
                <w:rFonts w:ascii="Open Sans" w:hAnsi="Open Sans" w:cs="Open Sans"/>
                <w:szCs w:val="24"/>
              </w:rPr>
              <w:t>There is no evidence that the organization is following best practices in governance, operations and program implementation</w:t>
            </w:r>
            <w:r w:rsidR="00DE1079">
              <w:rPr>
                <w:rFonts w:ascii="Open Sans" w:hAnsi="Open Sans" w:cs="Open Sans"/>
                <w:szCs w:val="24"/>
              </w:rPr>
              <w:t>.</w:t>
            </w:r>
          </w:p>
          <w:p w:rsidR="0053518E" w:rsidRPr="008D6315" w:rsidRDefault="0053518E" w:rsidP="0053518E">
            <w:pPr>
              <w:widowControl w:val="0"/>
              <w:rPr>
                <w:rFonts w:ascii="Open Sans" w:hAnsi="Open Sans" w:cs="Open Sans"/>
                <w:szCs w:val="24"/>
              </w:rPr>
            </w:pPr>
          </w:p>
        </w:tc>
      </w:tr>
    </w:tbl>
    <w:p w:rsidR="005B70EB" w:rsidRDefault="005B70EB" w:rsidP="00D8703C">
      <w:pPr>
        <w:pStyle w:val="Heading1"/>
        <w:rPr>
          <w:rFonts w:ascii="Open Sans" w:hAnsi="Open Sans" w:cs="Open Sans"/>
          <w:szCs w:val="24"/>
        </w:rPr>
      </w:pPr>
    </w:p>
    <w:p w:rsidR="00F712DC" w:rsidRPr="00F712DC" w:rsidRDefault="00F712DC" w:rsidP="00F712DC"/>
    <w:p w:rsidR="005B70EB" w:rsidRPr="008D6315" w:rsidRDefault="005B70EB" w:rsidP="00D8703C">
      <w:pPr>
        <w:pStyle w:val="Heading1"/>
        <w:rPr>
          <w:rFonts w:ascii="Open Sans" w:hAnsi="Open Sans" w:cs="Open Sans"/>
          <w:szCs w:val="24"/>
        </w:rPr>
      </w:pPr>
    </w:p>
    <w:p w:rsidR="00611CA2" w:rsidRPr="008D6315" w:rsidRDefault="00611CA2" w:rsidP="00D8703C">
      <w:pPr>
        <w:pStyle w:val="Heading1"/>
        <w:rPr>
          <w:rFonts w:ascii="Open Sans" w:hAnsi="Open Sans" w:cs="Open Sans"/>
          <w:szCs w:val="24"/>
        </w:rPr>
      </w:pPr>
      <w:r w:rsidRPr="008D6315">
        <w:rPr>
          <w:rFonts w:ascii="Open Sans" w:hAnsi="Open Sans" w:cs="Open Sans"/>
          <w:szCs w:val="24"/>
        </w:rPr>
        <w:t>REIMBURSEMENT GUIDELINES</w:t>
      </w:r>
    </w:p>
    <w:p w:rsidR="00611CA2" w:rsidRPr="008D6315" w:rsidRDefault="00611CA2">
      <w:pPr>
        <w:rPr>
          <w:rFonts w:ascii="Open Sans" w:hAnsi="Open Sans" w:cs="Open Sans"/>
          <w:szCs w:val="24"/>
        </w:rPr>
      </w:pPr>
    </w:p>
    <w:p w:rsidR="00CC7A54" w:rsidRDefault="00611CA2" w:rsidP="004B54DF">
      <w:pPr>
        <w:jc w:val="both"/>
        <w:rPr>
          <w:rFonts w:ascii="Open Sans" w:hAnsi="Open Sans" w:cs="Open Sans"/>
          <w:szCs w:val="24"/>
        </w:rPr>
      </w:pPr>
      <w:r w:rsidRPr="008D6315">
        <w:rPr>
          <w:rFonts w:ascii="Open Sans" w:hAnsi="Open Sans" w:cs="Open Sans"/>
          <w:szCs w:val="24"/>
        </w:rPr>
        <w:t>Organizations approved for funding will receive grant dollars through a reimbursement process as expenses</w:t>
      </w:r>
      <w:r w:rsidR="001E50BD" w:rsidRPr="008D6315">
        <w:rPr>
          <w:rFonts w:ascii="Open Sans" w:hAnsi="Open Sans" w:cs="Open Sans"/>
          <w:szCs w:val="24"/>
        </w:rPr>
        <w:t xml:space="preserve"> occur beginning October</w:t>
      </w:r>
      <w:r w:rsidR="00D0754A" w:rsidRPr="008D6315">
        <w:rPr>
          <w:rFonts w:ascii="Open Sans" w:hAnsi="Open Sans" w:cs="Open Sans"/>
          <w:szCs w:val="24"/>
        </w:rPr>
        <w:t xml:space="preserve"> 1, 201</w:t>
      </w:r>
      <w:r w:rsidR="00FB7025">
        <w:rPr>
          <w:rFonts w:ascii="Open Sans" w:hAnsi="Open Sans" w:cs="Open Sans"/>
          <w:szCs w:val="24"/>
        </w:rPr>
        <w:t>9</w:t>
      </w:r>
      <w:r w:rsidRPr="008D6315">
        <w:rPr>
          <w:rFonts w:ascii="Open Sans" w:hAnsi="Open Sans" w:cs="Open Sans"/>
          <w:szCs w:val="24"/>
        </w:rPr>
        <w:t xml:space="preserve"> and ending </w:t>
      </w:r>
      <w:r w:rsidR="00632084" w:rsidRPr="008D6315">
        <w:rPr>
          <w:rFonts w:ascii="Open Sans" w:hAnsi="Open Sans" w:cs="Open Sans"/>
          <w:szCs w:val="24"/>
        </w:rPr>
        <w:t xml:space="preserve">September </w:t>
      </w:r>
      <w:r w:rsidR="00FD4594">
        <w:rPr>
          <w:rFonts w:ascii="Open Sans" w:hAnsi="Open Sans" w:cs="Open Sans"/>
          <w:szCs w:val="24"/>
        </w:rPr>
        <w:t>15</w:t>
      </w:r>
      <w:r w:rsidR="00632084" w:rsidRPr="008D6315">
        <w:rPr>
          <w:rFonts w:ascii="Open Sans" w:hAnsi="Open Sans" w:cs="Open Sans"/>
          <w:szCs w:val="24"/>
        </w:rPr>
        <w:t xml:space="preserve">, </w:t>
      </w:r>
      <w:r w:rsidR="00FB7025">
        <w:rPr>
          <w:rFonts w:ascii="Open Sans" w:hAnsi="Open Sans" w:cs="Open Sans"/>
          <w:szCs w:val="24"/>
        </w:rPr>
        <w:t>2020</w:t>
      </w:r>
      <w:r w:rsidRPr="008D6315">
        <w:rPr>
          <w:rFonts w:ascii="Open Sans" w:hAnsi="Open Sans" w:cs="Open Sans"/>
          <w:szCs w:val="24"/>
        </w:rPr>
        <w:t xml:space="preserve">. </w:t>
      </w:r>
      <w:r w:rsidRPr="008D6315">
        <w:rPr>
          <w:rFonts w:ascii="Open Sans" w:hAnsi="Open Sans" w:cs="Open Sans"/>
          <w:i/>
          <w:szCs w:val="24"/>
        </w:rPr>
        <w:t>The grantee should have sufficient funds in place to pay for expenses and provide required proof of payment before submitting for reimbursement.</w:t>
      </w:r>
      <w:r w:rsidR="00ED6FE4" w:rsidRPr="008D6315">
        <w:rPr>
          <w:rFonts w:ascii="Open Sans" w:hAnsi="Open Sans" w:cs="Open Sans"/>
          <w:i/>
          <w:szCs w:val="24"/>
        </w:rPr>
        <w:t xml:space="preserve">  </w:t>
      </w:r>
      <w:r w:rsidR="00C642A3">
        <w:rPr>
          <w:rFonts w:ascii="Open Sans" w:hAnsi="Open Sans" w:cs="Open Sans"/>
          <w:szCs w:val="24"/>
        </w:rPr>
        <w:t>The r</w:t>
      </w:r>
      <w:r w:rsidR="00ED6FE4" w:rsidRPr="008D6315">
        <w:rPr>
          <w:rFonts w:ascii="Open Sans" w:hAnsi="Open Sans" w:cs="Open Sans"/>
          <w:szCs w:val="24"/>
        </w:rPr>
        <w:t xml:space="preserve">eimbursement process can take </w:t>
      </w:r>
      <w:r w:rsidR="00D14131">
        <w:rPr>
          <w:rFonts w:ascii="Open Sans" w:hAnsi="Open Sans" w:cs="Open Sans"/>
          <w:szCs w:val="24"/>
        </w:rPr>
        <w:t>45-60</w:t>
      </w:r>
      <w:r w:rsidR="00ED6FE4" w:rsidRPr="008D6315">
        <w:rPr>
          <w:rFonts w:ascii="Open Sans" w:hAnsi="Open Sans" w:cs="Open Sans"/>
          <w:szCs w:val="24"/>
        </w:rPr>
        <w:t xml:space="preserve"> days before </w:t>
      </w:r>
      <w:r w:rsidR="00E75791" w:rsidRPr="008D6315">
        <w:rPr>
          <w:rFonts w:ascii="Open Sans" w:hAnsi="Open Sans" w:cs="Open Sans"/>
          <w:szCs w:val="24"/>
        </w:rPr>
        <w:t>pay</w:t>
      </w:r>
      <w:r w:rsidR="00E60EE3" w:rsidRPr="008D6315">
        <w:rPr>
          <w:rFonts w:ascii="Open Sans" w:hAnsi="Open Sans" w:cs="Open Sans"/>
          <w:szCs w:val="24"/>
        </w:rPr>
        <w:t>ment</w:t>
      </w:r>
      <w:r w:rsidR="00ED6FE4" w:rsidRPr="008D6315">
        <w:rPr>
          <w:rFonts w:ascii="Open Sans" w:hAnsi="Open Sans" w:cs="Open Sans"/>
          <w:szCs w:val="24"/>
        </w:rPr>
        <w:t xml:space="preserve"> is available.</w:t>
      </w:r>
      <w:r w:rsidR="00E64F54">
        <w:rPr>
          <w:rFonts w:ascii="Open Sans" w:hAnsi="Open Sans" w:cs="Open Sans"/>
          <w:szCs w:val="24"/>
        </w:rPr>
        <w:t xml:space="preserve"> </w:t>
      </w:r>
      <w:r w:rsidR="00586B45">
        <w:rPr>
          <w:rFonts w:ascii="Open Sans" w:hAnsi="Open Sans" w:cs="Open Sans"/>
          <w:szCs w:val="24"/>
        </w:rPr>
        <w:t>Reimbursement Guidelines will be published in the Grantee Toolkit on the Category CI webpage.</w:t>
      </w:r>
    </w:p>
    <w:p w:rsidR="00CC7A54" w:rsidRPr="008D6315" w:rsidRDefault="00CC7A54" w:rsidP="004B54DF">
      <w:pPr>
        <w:jc w:val="both"/>
        <w:rPr>
          <w:rFonts w:ascii="Open Sans" w:hAnsi="Open Sans" w:cs="Open Sans"/>
          <w:i/>
          <w:szCs w:val="24"/>
        </w:rPr>
      </w:pPr>
    </w:p>
    <w:p w:rsidR="00611CA2" w:rsidRDefault="00611CA2" w:rsidP="00607F83">
      <w:pPr>
        <w:jc w:val="both"/>
        <w:rPr>
          <w:rFonts w:ascii="Open Sans" w:hAnsi="Open Sans" w:cs="Open Sans"/>
          <w:b/>
          <w:szCs w:val="24"/>
        </w:rPr>
      </w:pPr>
      <w:r w:rsidRPr="008D6315">
        <w:rPr>
          <w:rFonts w:ascii="Open Sans" w:hAnsi="Open Sans" w:cs="Open Sans"/>
          <w:b/>
          <w:szCs w:val="24"/>
        </w:rPr>
        <w:t>Allowable Expenses:</w:t>
      </w:r>
    </w:p>
    <w:p w:rsidR="00C65A0E" w:rsidRDefault="00DA4375" w:rsidP="00C65A0E">
      <w:pPr>
        <w:jc w:val="both"/>
        <w:rPr>
          <w:rFonts w:ascii="Open Sans" w:hAnsi="Open Sans" w:cs="Open Sans"/>
          <w:szCs w:val="24"/>
        </w:rPr>
      </w:pPr>
      <w:r>
        <w:rPr>
          <w:rFonts w:ascii="Open Sans" w:hAnsi="Open Sans" w:cs="Open Sans"/>
          <w:szCs w:val="24"/>
        </w:rPr>
        <w:t>Allowable expenses that may qualify for reimbursement include, but ar</w:t>
      </w:r>
      <w:r w:rsidR="00C65A0E">
        <w:rPr>
          <w:rFonts w:ascii="Open Sans" w:hAnsi="Open Sans" w:cs="Open Sans"/>
          <w:szCs w:val="24"/>
        </w:rPr>
        <w:t>e not limited to, the following</w:t>
      </w:r>
    </w:p>
    <w:p w:rsidR="00E64F54" w:rsidRPr="00C65A0E" w:rsidRDefault="00DA4375" w:rsidP="00C65A0E">
      <w:pPr>
        <w:pStyle w:val="ListParagraph"/>
        <w:numPr>
          <w:ilvl w:val="0"/>
          <w:numId w:val="40"/>
        </w:numPr>
        <w:jc w:val="both"/>
        <w:rPr>
          <w:rFonts w:ascii="Open Sans" w:hAnsi="Open Sans" w:cs="Open Sans"/>
        </w:rPr>
      </w:pPr>
      <w:r w:rsidRPr="00C65A0E">
        <w:rPr>
          <w:rFonts w:ascii="Open Sans" w:hAnsi="Open Sans" w:cs="Open Sans"/>
        </w:rPr>
        <w:t>Artists</w:t>
      </w:r>
      <w:r w:rsidR="00E64F54" w:rsidRPr="00C65A0E">
        <w:rPr>
          <w:rFonts w:ascii="Open Sans" w:hAnsi="Open Sans" w:cs="Open Sans"/>
        </w:rPr>
        <w:t xml:space="preserve"> and other fees directly related to program/festival. </w:t>
      </w:r>
    </w:p>
    <w:p w:rsidR="00C65A0E" w:rsidRDefault="00C65A0E" w:rsidP="00C65A0E">
      <w:pPr>
        <w:pStyle w:val="Heading1"/>
        <w:numPr>
          <w:ilvl w:val="0"/>
          <w:numId w:val="40"/>
        </w:numPr>
        <w:rPr>
          <w:rFonts w:ascii="Open Sans" w:hAnsi="Open Sans" w:cs="Open Sans"/>
          <w:b w:val="0"/>
        </w:rPr>
      </w:pPr>
      <w:r w:rsidRPr="00E64F54">
        <w:rPr>
          <w:rFonts w:ascii="Open Sans" w:hAnsi="Open Sans" w:cs="Open Sans"/>
          <w:b w:val="0"/>
        </w:rPr>
        <w:t xml:space="preserve">Marketing expenses directly related to the program, including outside </w:t>
      </w:r>
    </w:p>
    <w:p w:rsidR="00A779C4" w:rsidRDefault="00C65A0E" w:rsidP="00A779C4">
      <w:pPr>
        <w:pStyle w:val="Heading1"/>
        <w:ind w:left="720"/>
        <w:rPr>
          <w:rFonts w:ascii="Open Sans" w:hAnsi="Open Sans" w:cs="Open Sans"/>
          <w:b w:val="0"/>
          <w:szCs w:val="24"/>
        </w:rPr>
      </w:pPr>
      <w:r w:rsidRPr="00E64F54">
        <w:rPr>
          <w:rFonts w:ascii="Open Sans" w:hAnsi="Open Sans" w:cs="Open Sans"/>
          <w:b w:val="0"/>
        </w:rPr>
        <w:t>professional marketing services.</w:t>
      </w:r>
      <w:r w:rsidRPr="00A779C4">
        <w:rPr>
          <w:rFonts w:ascii="Open Sans" w:hAnsi="Open Sans" w:cs="Open Sans"/>
          <w:b w:val="0"/>
          <w:szCs w:val="24"/>
        </w:rPr>
        <w:t xml:space="preserve"> </w:t>
      </w:r>
    </w:p>
    <w:p w:rsidR="00C65A0E" w:rsidRPr="00A779C4" w:rsidRDefault="00C65A0E" w:rsidP="00A779C4">
      <w:pPr>
        <w:pStyle w:val="Heading1"/>
        <w:numPr>
          <w:ilvl w:val="0"/>
          <w:numId w:val="40"/>
        </w:numPr>
        <w:rPr>
          <w:rFonts w:ascii="Open Sans" w:hAnsi="Open Sans" w:cs="Open Sans"/>
          <w:b w:val="0"/>
        </w:rPr>
      </w:pPr>
      <w:r w:rsidRPr="00A779C4">
        <w:rPr>
          <w:rFonts w:ascii="Open Sans" w:hAnsi="Open Sans" w:cs="Open Sans"/>
          <w:b w:val="0"/>
          <w:szCs w:val="24"/>
        </w:rPr>
        <w:t>Production and technical expenses directly related to the program.</w:t>
      </w:r>
    </w:p>
    <w:p w:rsidR="00C65A0E" w:rsidRPr="00E64F54" w:rsidRDefault="00C65A0E" w:rsidP="00A779C4">
      <w:pPr>
        <w:pStyle w:val="Heading1"/>
        <w:numPr>
          <w:ilvl w:val="0"/>
          <w:numId w:val="40"/>
        </w:numPr>
        <w:rPr>
          <w:rFonts w:ascii="Open Sans" w:hAnsi="Open Sans" w:cs="Open Sans"/>
          <w:b w:val="0"/>
          <w:szCs w:val="24"/>
        </w:rPr>
      </w:pPr>
      <w:r w:rsidRPr="00E64F54">
        <w:rPr>
          <w:rFonts w:ascii="Open Sans" w:hAnsi="Open Sans" w:cs="Open Sans"/>
          <w:b w:val="0"/>
          <w:szCs w:val="24"/>
        </w:rPr>
        <w:t>Space rental directly related to the program.</w:t>
      </w:r>
    </w:p>
    <w:p w:rsidR="00A779C4" w:rsidRDefault="00C65A0E" w:rsidP="00A779C4">
      <w:pPr>
        <w:pStyle w:val="Heading1"/>
        <w:numPr>
          <w:ilvl w:val="0"/>
          <w:numId w:val="40"/>
        </w:numPr>
        <w:rPr>
          <w:rFonts w:ascii="Open Sans" w:hAnsi="Open Sans" w:cs="Open Sans"/>
          <w:b w:val="0"/>
          <w:szCs w:val="24"/>
        </w:rPr>
      </w:pPr>
      <w:r w:rsidRPr="00E64F54">
        <w:rPr>
          <w:rFonts w:ascii="Open Sans" w:hAnsi="Open Sans" w:cs="Open Sans"/>
          <w:b w:val="0"/>
          <w:szCs w:val="24"/>
        </w:rPr>
        <w:t>Advertising and printing costs directly related to the program.</w:t>
      </w:r>
    </w:p>
    <w:p w:rsidR="00A779C4" w:rsidRPr="00A779C4" w:rsidRDefault="00A779C4" w:rsidP="00A779C4">
      <w:pPr>
        <w:pStyle w:val="Heading1"/>
        <w:numPr>
          <w:ilvl w:val="0"/>
          <w:numId w:val="40"/>
        </w:numPr>
        <w:rPr>
          <w:rFonts w:ascii="Open Sans" w:hAnsi="Open Sans" w:cs="Open Sans"/>
          <w:b w:val="0"/>
          <w:szCs w:val="24"/>
        </w:rPr>
      </w:pPr>
      <w:r w:rsidRPr="00A779C4">
        <w:rPr>
          <w:rFonts w:ascii="Open Sans" w:hAnsi="Open Sans" w:cs="Open Sans"/>
          <w:b w:val="0"/>
          <w:szCs w:val="24"/>
        </w:rPr>
        <w:t>Materials/Supplies/Artists Travel directly related to the program.</w:t>
      </w:r>
    </w:p>
    <w:p w:rsidR="00394DA3" w:rsidRPr="00FB7025" w:rsidRDefault="00394DA3" w:rsidP="00FB7025">
      <w:pPr>
        <w:ind w:left="360"/>
        <w:jc w:val="both"/>
        <w:rPr>
          <w:rFonts w:ascii="Open Sans" w:hAnsi="Open Sans" w:cs="Open Sans"/>
          <w:b/>
        </w:rPr>
      </w:pPr>
      <w:r w:rsidRPr="00FB7025">
        <w:rPr>
          <w:rFonts w:ascii="Open Sans" w:hAnsi="Open Sans" w:cs="Open Sans"/>
        </w:rPr>
        <w:t xml:space="preserve">7. </w:t>
      </w:r>
      <w:r w:rsidR="007C2EB9">
        <w:rPr>
          <w:rFonts w:ascii="Open Sans" w:hAnsi="Open Sans" w:cs="Open Sans"/>
        </w:rPr>
        <w:t xml:space="preserve"> </w:t>
      </w:r>
      <w:r w:rsidRPr="00FB7025">
        <w:rPr>
          <w:rFonts w:ascii="Open Sans" w:hAnsi="Open Sans" w:cs="Open Sans"/>
        </w:rPr>
        <w:t xml:space="preserve">Pre-payments made prior to the grant period for allowable expenses directly </w:t>
      </w:r>
    </w:p>
    <w:p w:rsidR="00394DA3" w:rsidRDefault="00394DA3" w:rsidP="00394DA3">
      <w:pPr>
        <w:pStyle w:val="Heading1"/>
        <w:rPr>
          <w:rFonts w:ascii="Open Sans" w:hAnsi="Open Sans" w:cs="Open Sans"/>
          <w:b w:val="0"/>
          <w:szCs w:val="24"/>
        </w:rPr>
      </w:pPr>
      <w:r>
        <w:rPr>
          <w:rFonts w:ascii="Open Sans" w:hAnsi="Open Sans" w:cs="Open Sans"/>
          <w:b w:val="0"/>
          <w:szCs w:val="24"/>
        </w:rPr>
        <w:t xml:space="preserve">   </w:t>
      </w:r>
      <w:r w:rsidR="00FB7025">
        <w:rPr>
          <w:rFonts w:ascii="Open Sans" w:hAnsi="Open Sans" w:cs="Open Sans"/>
          <w:b w:val="0"/>
          <w:szCs w:val="24"/>
        </w:rPr>
        <w:t xml:space="preserve">      </w:t>
      </w:r>
      <w:r w:rsidR="007C2EB9">
        <w:rPr>
          <w:rFonts w:ascii="Open Sans" w:hAnsi="Open Sans" w:cs="Open Sans"/>
          <w:b w:val="0"/>
          <w:szCs w:val="24"/>
        </w:rPr>
        <w:t xml:space="preserve"> </w:t>
      </w:r>
      <w:r>
        <w:rPr>
          <w:rFonts w:ascii="Open Sans" w:hAnsi="Open Sans" w:cs="Open Sans"/>
          <w:b w:val="0"/>
          <w:szCs w:val="24"/>
        </w:rPr>
        <w:t xml:space="preserve"> </w:t>
      </w:r>
      <w:r w:rsidRPr="00E64F54">
        <w:rPr>
          <w:rFonts w:ascii="Open Sans" w:hAnsi="Open Sans" w:cs="Open Sans"/>
          <w:b w:val="0"/>
          <w:szCs w:val="24"/>
        </w:rPr>
        <w:t xml:space="preserve">related to program occurring during the grant period, deposits required by </w:t>
      </w:r>
    </w:p>
    <w:p w:rsidR="00394DA3" w:rsidRDefault="00394DA3" w:rsidP="007C2EB9">
      <w:pPr>
        <w:pStyle w:val="Heading1"/>
        <w:ind w:left="720"/>
        <w:rPr>
          <w:rFonts w:ascii="Open Sans" w:hAnsi="Open Sans" w:cs="Open Sans"/>
          <w:b w:val="0"/>
          <w:szCs w:val="24"/>
        </w:rPr>
      </w:pPr>
      <w:r w:rsidRPr="00E64F54">
        <w:rPr>
          <w:rFonts w:ascii="Open Sans" w:hAnsi="Open Sans" w:cs="Open Sans"/>
          <w:b w:val="0"/>
          <w:szCs w:val="24"/>
        </w:rPr>
        <w:t>contracts, or if there is a savings resulted, services are essential to the</w:t>
      </w:r>
      <w:r w:rsidR="00FB7025">
        <w:rPr>
          <w:rFonts w:ascii="Open Sans" w:hAnsi="Open Sans" w:cs="Open Sans"/>
          <w:b w:val="0"/>
          <w:szCs w:val="24"/>
        </w:rPr>
        <w:t xml:space="preserve">                                                                                       </w:t>
      </w:r>
      <w:r w:rsidR="007C2EB9">
        <w:rPr>
          <w:rFonts w:ascii="Open Sans" w:hAnsi="Open Sans" w:cs="Open Sans"/>
          <w:b w:val="0"/>
          <w:szCs w:val="24"/>
        </w:rPr>
        <w:t xml:space="preserve"> </w:t>
      </w:r>
      <w:bookmarkStart w:id="0" w:name="_GoBack"/>
      <w:bookmarkEnd w:id="0"/>
      <w:r w:rsidR="00FB7025">
        <w:rPr>
          <w:rFonts w:ascii="Open Sans" w:hAnsi="Open Sans" w:cs="Open Sans"/>
          <w:b w:val="0"/>
          <w:szCs w:val="24"/>
        </w:rPr>
        <w:t xml:space="preserve">program or goods or services are available only if advance payment is made.                </w:t>
      </w:r>
      <w:r w:rsidRPr="00E64F54">
        <w:rPr>
          <w:rFonts w:ascii="Open Sans" w:hAnsi="Open Sans" w:cs="Open Sans"/>
          <w:b w:val="0"/>
          <w:szCs w:val="24"/>
        </w:rPr>
        <w:t xml:space="preserve"> </w:t>
      </w:r>
    </w:p>
    <w:p w:rsidR="00394DA3" w:rsidRPr="00E64F54" w:rsidRDefault="00394DA3" w:rsidP="00394DA3">
      <w:pPr>
        <w:pStyle w:val="Heading1"/>
        <w:rPr>
          <w:rFonts w:ascii="Open Sans" w:hAnsi="Open Sans" w:cs="Open Sans"/>
          <w:b w:val="0"/>
          <w:szCs w:val="24"/>
        </w:rPr>
      </w:pPr>
      <w:r>
        <w:rPr>
          <w:rFonts w:ascii="Open Sans" w:hAnsi="Open Sans" w:cs="Open Sans"/>
          <w:b w:val="0"/>
          <w:szCs w:val="24"/>
        </w:rPr>
        <w:t xml:space="preserve">    </w:t>
      </w:r>
      <w:r w:rsidR="00FB7025">
        <w:rPr>
          <w:rFonts w:ascii="Open Sans" w:hAnsi="Open Sans" w:cs="Open Sans"/>
          <w:b w:val="0"/>
          <w:szCs w:val="24"/>
        </w:rPr>
        <w:t xml:space="preserve">       </w:t>
      </w:r>
      <w:r w:rsidRPr="00E64F54">
        <w:rPr>
          <w:rFonts w:ascii="Open Sans" w:hAnsi="Open Sans" w:cs="Open Sans"/>
          <w:b w:val="0"/>
          <w:szCs w:val="24"/>
        </w:rPr>
        <w:t>is made.</w:t>
      </w:r>
    </w:p>
    <w:p w:rsidR="00394DA3" w:rsidRDefault="00394DA3" w:rsidP="00792B7D">
      <w:pPr>
        <w:spacing w:line="276" w:lineRule="auto"/>
        <w:jc w:val="both"/>
        <w:rPr>
          <w:rFonts w:ascii="Open Sans" w:hAnsi="Open Sans" w:cs="Open Sans"/>
          <w:b/>
          <w:szCs w:val="24"/>
        </w:rPr>
      </w:pPr>
    </w:p>
    <w:p w:rsidR="001D33EB" w:rsidRDefault="00D0754A" w:rsidP="00792B7D">
      <w:pPr>
        <w:spacing w:line="276" w:lineRule="auto"/>
        <w:jc w:val="both"/>
        <w:rPr>
          <w:rFonts w:ascii="Open Sans" w:hAnsi="Open Sans" w:cs="Open Sans"/>
          <w:b/>
          <w:szCs w:val="24"/>
        </w:rPr>
      </w:pPr>
      <w:r w:rsidRPr="008D6315">
        <w:rPr>
          <w:rFonts w:ascii="Open Sans" w:hAnsi="Open Sans" w:cs="Open Sans"/>
          <w:b/>
          <w:szCs w:val="24"/>
        </w:rPr>
        <w:t>D</w:t>
      </w:r>
      <w:r w:rsidR="00D0249C" w:rsidRPr="008D6315">
        <w:rPr>
          <w:rFonts w:ascii="Open Sans" w:hAnsi="Open Sans" w:cs="Open Sans"/>
          <w:b/>
          <w:szCs w:val="24"/>
        </w:rPr>
        <w:t>isallowable Expenses</w:t>
      </w:r>
    </w:p>
    <w:p w:rsidR="008C7494" w:rsidRPr="008C7494" w:rsidRDefault="008C7494" w:rsidP="00792B7D">
      <w:pPr>
        <w:spacing w:line="276" w:lineRule="auto"/>
        <w:jc w:val="both"/>
        <w:rPr>
          <w:rFonts w:ascii="Open Sans" w:hAnsi="Open Sans" w:cs="Open Sans"/>
          <w:szCs w:val="24"/>
        </w:rPr>
      </w:pPr>
      <w:r>
        <w:rPr>
          <w:rFonts w:ascii="Open Sans" w:hAnsi="Open Sans" w:cs="Open Sans"/>
          <w:szCs w:val="24"/>
        </w:rPr>
        <w:t>Expenses that do not qualify for reimbursement include, but are not limited to, the following:</w:t>
      </w:r>
    </w:p>
    <w:p w:rsidR="00792B7D" w:rsidRDefault="00792B7D" w:rsidP="00792B7D">
      <w:pPr>
        <w:pStyle w:val="Heading1"/>
        <w:rPr>
          <w:rFonts w:ascii="Open Sans" w:hAnsi="Open Sans" w:cs="Open Sans"/>
          <w:b w:val="0"/>
        </w:rPr>
      </w:pPr>
      <w:r>
        <w:rPr>
          <w:rFonts w:ascii="Open Sans" w:hAnsi="Open Sans" w:cs="Open Sans"/>
          <w:b w:val="0"/>
        </w:rPr>
        <w:lastRenderedPageBreak/>
        <w:t xml:space="preserve">1. </w:t>
      </w:r>
      <w:r w:rsidRPr="00792B7D">
        <w:rPr>
          <w:rFonts w:ascii="Open Sans" w:hAnsi="Open Sans" w:cs="Open Sans"/>
          <w:b w:val="0"/>
        </w:rPr>
        <w:t xml:space="preserve">General operating or administrative expenses, including travel, salaries, and </w:t>
      </w:r>
      <w:r>
        <w:rPr>
          <w:rFonts w:ascii="Open Sans" w:hAnsi="Open Sans" w:cs="Open Sans"/>
          <w:b w:val="0"/>
        </w:rPr>
        <w:t xml:space="preserve">  </w:t>
      </w:r>
    </w:p>
    <w:p w:rsidR="00792B7D" w:rsidRPr="00792B7D" w:rsidRDefault="00792B7D" w:rsidP="00792B7D">
      <w:pPr>
        <w:pStyle w:val="Heading1"/>
        <w:rPr>
          <w:rFonts w:ascii="Open Sans" w:hAnsi="Open Sans" w:cs="Open Sans"/>
          <w:b w:val="0"/>
        </w:rPr>
      </w:pPr>
      <w:r>
        <w:rPr>
          <w:rFonts w:ascii="Open Sans" w:hAnsi="Open Sans" w:cs="Open Sans"/>
          <w:b w:val="0"/>
        </w:rPr>
        <w:t xml:space="preserve">     </w:t>
      </w:r>
      <w:r w:rsidRPr="00792B7D">
        <w:rPr>
          <w:rFonts w:ascii="Open Sans" w:hAnsi="Open Sans" w:cs="Open Sans"/>
          <w:b w:val="0"/>
        </w:rPr>
        <w:t>benefits not related to the program</w:t>
      </w:r>
    </w:p>
    <w:p w:rsidR="00792B7D" w:rsidRPr="00792B7D" w:rsidRDefault="00792B7D" w:rsidP="00792B7D">
      <w:pPr>
        <w:pStyle w:val="Heading1"/>
        <w:rPr>
          <w:rFonts w:ascii="Open Sans" w:hAnsi="Open Sans" w:cs="Open Sans"/>
          <w:b w:val="0"/>
        </w:rPr>
      </w:pPr>
      <w:r>
        <w:rPr>
          <w:rFonts w:ascii="Open Sans" w:hAnsi="Open Sans" w:cs="Open Sans"/>
          <w:b w:val="0"/>
        </w:rPr>
        <w:t xml:space="preserve">2. </w:t>
      </w:r>
      <w:r w:rsidRPr="00792B7D">
        <w:rPr>
          <w:rFonts w:ascii="Open Sans" w:hAnsi="Open Sans" w:cs="Open Sans"/>
          <w:b w:val="0"/>
        </w:rPr>
        <w:t>Rent of building, renovation, or remodeling of facilities.</w:t>
      </w:r>
    </w:p>
    <w:p w:rsidR="00792B7D" w:rsidRPr="00792B7D" w:rsidRDefault="00792B7D" w:rsidP="00792B7D">
      <w:pPr>
        <w:pStyle w:val="Heading1"/>
        <w:rPr>
          <w:rFonts w:ascii="Open Sans" w:hAnsi="Open Sans" w:cs="Open Sans"/>
          <w:b w:val="0"/>
        </w:rPr>
      </w:pPr>
      <w:r>
        <w:rPr>
          <w:rFonts w:ascii="Open Sans" w:hAnsi="Open Sans" w:cs="Open Sans"/>
          <w:b w:val="0"/>
        </w:rPr>
        <w:t xml:space="preserve">3. </w:t>
      </w:r>
      <w:r w:rsidRPr="00792B7D">
        <w:rPr>
          <w:rFonts w:ascii="Open Sans" w:hAnsi="Open Sans" w:cs="Open Sans"/>
          <w:b w:val="0"/>
        </w:rPr>
        <w:t>Purchase of permanent equipment, including musical instruments</w:t>
      </w:r>
    </w:p>
    <w:p w:rsidR="00792B7D" w:rsidRPr="00792B7D" w:rsidRDefault="00792B7D" w:rsidP="00792B7D">
      <w:pPr>
        <w:pStyle w:val="Heading1"/>
        <w:rPr>
          <w:rFonts w:ascii="Open Sans" w:hAnsi="Open Sans" w:cs="Open Sans"/>
          <w:b w:val="0"/>
        </w:rPr>
      </w:pPr>
      <w:r>
        <w:rPr>
          <w:rFonts w:ascii="Open Sans" w:hAnsi="Open Sans" w:cs="Open Sans"/>
          <w:b w:val="0"/>
        </w:rPr>
        <w:t xml:space="preserve">4. </w:t>
      </w:r>
      <w:r w:rsidRPr="00792B7D">
        <w:rPr>
          <w:rFonts w:ascii="Open Sans" w:hAnsi="Open Sans" w:cs="Open Sans"/>
          <w:b w:val="0"/>
        </w:rPr>
        <w:t>Program publications which include solicited advertising</w:t>
      </w:r>
    </w:p>
    <w:p w:rsidR="00792B7D" w:rsidRDefault="00792B7D" w:rsidP="00792B7D">
      <w:pPr>
        <w:pStyle w:val="Heading1"/>
        <w:rPr>
          <w:rFonts w:ascii="Open Sans" w:hAnsi="Open Sans" w:cs="Open Sans"/>
          <w:b w:val="0"/>
        </w:rPr>
      </w:pPr>
      <w:r>
        <w:rPr>
          <w:rFonts w:ascii="Open Sans" w:hAnsi="Open Sans" w:cs="Open Sans"/>
          <w:b w:val="0"/>
        </w:rPr>
        <w:t xml:space="preserve">5. </w:t>
      </w:r>
      <w:r w:rsidRPr="00792B7D">
        <w:rPr>
          <w:rFonts w:ascii="Open Sans" w:hAnsi="Open Sans" w:cs="Open Sans"/>
          <w:b w:val="0"/>
        </w:rPr>
        <w:t xml:space="preserve">Advertising and/or public relations items which do not mention the specific </w:t>
      </w:r>
    </w:p>
    <w:p w:rsidR="00792B7D" w:rsidRDefault="00792B7D" w:rsidP="00792B7D">
      <w:pPr>
        <w:pStyle w:val="Heading1"/>
        <w:rPr>
          <w:rFonts w:ascii="Open Sans" w:hAnsi="Open Sans" w:cs="Open Sans"/>
          <w:b w:val="0"/>
        </w:rPr>
      </w:pPr>
      <w:r>
        <w:rPr>
          <w:rFonts w:ascii="Open Sans" w:hAnsi="Open Sans" w:cs="Open Sans"/>
          <w:b w:val="0"/>
        </w:rPr>
        <w:t xml:space="preserve">    </w:t>
      </w:r>
      <w:r w:rsidRPr="00792B7D">
        <w:rPr>
          <w:rFonts w:ascii="Open Sans" w:hAnsi="Open Sans" w:cs="Open Sans"/>
          <w:b w:val="0"/>
        </w:rPr>
        <w:t>Program</w:t>
      </w:r>
    </w:p>
    <w:p w:rsidR="00792B7D" w:rsidRDefault="00792B7D" w:rsidP="00792B7D">
      <w:pPr>
        <w:pStyle w:val="Heading1"/>
        <w:rPr>
          <w:rFonts w:ascii="Open Sans" w:hAnsi="Open Sans" w:cs="Open Sans"/>
          <w:b w:val="0"/>
          <w:szCs w:val="24"/>
        </w:rPr>
      </w:pPr>
      <w:r>
        <w:rPr>
          <w:rFonts w:ascii="Open Sans" w:hAnsi="Open Sans" w:cs="Open Sans"/>
          <w:b w:val="0"/>
          <w:szCs w:val="24"/>
        </w:rPr>
        <w:t xml:space="preserve">6. </w:t>
      </w:r>
      <w:r w:rsidRPr="00792B7D">
        <w:rPr>
          <w:rFonts w:ascii="Open Sans" w:hAnsi="Open Sans" w:cs="Open Sans"/>
          <w:b w:val="0"/>
          <w:szCs w:val="24"/>
        </w:rPr>
        <w:t xml:space="preserve">Advertising/printing expenses which omit the Cultural Council and County Logos </w:t>
      </w:r>
    </w:p>
    <w:p w:rsidR="00792B7D" w:rsidRPr="00792B7D" w:rsidRDefault="00792B7D" w:rsidP="00792B7D">
      <w:pPr>
        <w:pStyle w:val="Heading1"/>
        <w:rPr>
          <w:rFonts w:ascii="Open Sans" w:hAnsi="Open Sans" w:cs="Open Sans"/>
          <w:b w:val="0"/>
          <w:szCs w:val="24"/>
        </w:rPr>
      </w:pPr>
      <w:r>
        <w:rPr>
          <w:rFonts w:ascii="Open Sans" w:hAnsi="Open Sans" w:cs="Open Sans"/>
          <w:b w:val="0"/>
          <w:szCs w:val="24"/>
        </w:rPr>
        <w:t xml:space="preserve">    </w:t>
      </w:r>
      <w:r w:rsidRPr="00792B7D">
        <w:rPr>
          <w:rFonts w:ascii="Open Sans" w:hAnsi="Open Sans" w:cs="Open Sans"/>
          <w:b w:val="0"/>
          <w:szCs w:val="24"/>
        </w:rPr>
        <w:t>and/or recognition</w:t>
      </w:r>
    </w:p>
    <w:p w:rsidR="00792B7D" w:rsidRPr="00792B7D" w:rsidRDefault="00792B7D" w:rsidP="00792B7D">
      <w:pPr>
        <w:pStyle w:val="Heading1"/>
        <w:rPr>
          <w:rFonts w:ascii="Open Sans" w:hAnsi="Open Sans" w:cs="Open Sans"/>
          <w:b w:val="0"/>
          <w:szCs w:val="24"/>
        </w:rPr>
      </w:pPr>
      <w:r w:rsidRPr="00792B7D">
        <w:rPr>
          <w:rFonts w:ascii="Open Sans" w:hAnsi="Open Sans" w:cs="Open Sans"/>
          <w:b w:val="0"/>
          <w:szCs w:val="24"/>
        </w:rPr>
        <w:t>7</w:t>
      </w:r>
      <w:r>
        <w:rPr>
          <w:rFonts w:ascii="Open Sans" w:hAnsi="Open Sans" w:cs="Open Sans"/>
          <w:b w:val="0"/>
          <w:szCs w:val="24"/>
        </w:rPr>
        <w:t xml:space="preserve">. </w:t>
      </w:r>
      <w:r w:rsidRPr="00792B7D">
        <w:rPr>
          <w:rFonts w:ascii="Open Sans" w:hAnsi="Open Sans" w:cs="Open Sans"/>
          <w:b w:val="0"/>
          <w:szCs w:val="24"/>
        </w:rPr>
        <w:t>Food expenses</w:t>
      </w:r>
    </w:p>
    <w:p w:rsidR="00792B7D" w:rsidRPr="00792B7D" w:rsidRDefault="00792B7D" w:rsidP="00792B7D">
      <w:pPr>
        <w:pStyle w:val="Heading1"/>
        <w:rPr>
          <w:rFonts w:ascii="Open Sans" w:hAnsi="Open Sans" w:cs="Open Sans"/>
          <w:b w:val="0"/>
          <w:szCs w:val="24"/>
        </w:rPr>
      </w:pPr>
      <w:r w:rsidRPr="00792B7D">
        <w:rPr>
          <w:rFonts w:ascii="Open Sans" w:hAnsi="Open Sans" w:cs="Open Sans"/>
          <w:b w:val="0"/>
          <w:szCs w:val="24"/>
        </w:rPr>
        <w:t>8</w:t>
      </w:r>
      <w:r>
        <w:rPr>
          <w:rFonts w:ascii="Open Sans" w:hAnsi="Open Sans" w:cs="Open Sans"/>
          <w:b w:val="0"/>
          <w:szCs w:val="24"/>
        </w:rPr>
        <w:t xml:space="preserve">. </w:t>
      </w:r>
      <w:r w:rsidRPr="00792B7D">
        <w:rPr>
          <w:rFonts w:ascii="Open Sans" w:hAnsi="Open Sans" w:cs="Open Sans"/>
          <w:b w:val="0"/>
          <w:szCs w:val="24"/>
        </w:rPr>
        <w:t>Any payments to students for services rendered</w:t>
      </w:r>
    </w:p>
    <w:p w:rsidR="00792B7D" w:rsidRPr="00792B7D" w:rsidRDefault="00792B7D" w:rsidP="00792B7D">
      <w:pPr>
        <w:pStyle w:val="Heading1"/>
        <w:rPr>
          <w:rFonts w:ascii="Open Sans" w:hAnsi="Open Sans" w:cs="Open Sans"/>
          <w:b w:val="0"/>
          <w:szCs w:val="24"/>
        </w:rPr>
      </w:pPr>
      <w:r w:rsidRPr="00792B7D">
        <w:rPr>
          <w:rFonts w:ascii="Open Sans" w:hAnsi="Open Sans" w:cs="Open Sans"/>
          <w:b w:val="0"/>
          <w:szCs w:val="24"/>
        </w:rPr>
        <w:t>9</w:t>
      </w:r>
      <w:r>
        <w:rPr>
          <w:rFonts w:ascii="Open Sans" w:hAnsi="Open Sans" w:cs="Open Sans"/>
          <w:b w:val="0"/>
          <w:szCs w:val="24"/>
        </w:rPr>
        <w:t xml:space="preserve">. </w:t>
      </w:r>
      <w:r w:rsidRPr="00792B7D">
        <w:rPr>
          <w:rFonts w:ascii="Open Sans" w:hAnsi="Open Sans" w:cs="Open Sans"/>
          <w:b w:val="0"/>
          <w:szCs w:val="24"/>
        </w:rPr>
        <w:t>Any awards, prizes, or contributions</w:t>
      </w:r>
      <w:r w:rsidRPr="00792B7D">
        <w:rPr>
          <w:rFonts w:ascii="Open Sans" w:hAnsi="Open Sans" w:cs="Open Sans"/>
          <w:b w:val="0"/>
          <w:szCs w:val="24"/>
        </w:rPr>
        <w:tab/>
        <w:t xml:space="preserve"> </w:t>
      </w:r>
    </w:p>
    <w:p w:rsidR="00792B7D" w:rsidRPr="00792B7D" w:rsidRDefault="00792B7D" w:rsidP="00792B7D">
      <w:pPr>
        <w:pStyle w:val="Heading1"/>
        <w:rPr>
          <w:rFonts w:ascii="Open Sans" w:hAnsi="Open Sans" w:cs="Open Sans"/>
          <w:b w:val="0"/>
          <w:szCs w:val="24"/>
        </w:rPr>
      </w:pPr>
      <w:r>
        <w:rPr>
          <w:rFonts w:ascii="Open Sans" w:hAnsi="Open Sans" w:cs="Open Sans"/>
          <w:b w:val="0"/>
          <w:szCs w:val="24"/>
        </w:rPr>
        <w:t xml:space="preserve">10. </w:t>
      </w:r>
      <w:r w:rsidRPr="00792B7D">
        <w:rPr>
          <w:rFonts w:ascii="Open Sans" w:hAnsi="Open Sans" w:cs="Open Sans"/>
          <w:b w:val="0"/>
          <w:szCs w:val="24"/>
        </w:rPr>
        <w:t>Other non-program related expenses</w:t>
      </w:r>
    </w:p>
    <w:p w:rsidR="00792B7D" w:rsidRPr="008D6315" w:rsidRDefault="00792B7D" w:rsidP="00792B7D">
      <w:pPr>
        <w:spacing w:line="276" w:lineRule="auto"/>
        <w:jc w:val="both"/>
        <w:rPr>
          <w:rFonts w:ascii="Open Sans" w:hAnsi="Open Sans" w:cs="Open Sans"/>
          <w:szCs w:val="24"/>
          <w:u w:val="single"/>
        </w:rPr>
      </w:pPr>
    </w:p>
    <w:p w:rsidR="001D33EB" w:rsidRPr="008D6315" w:rsidRDefault="001D33EB" w:rsidP="001D33EB">
      <w:pPr>
        <w:ind w:left="-720" w:firstLine="720"/>
        <w:rPr>
          <w:rFonts w:ascii="Open Sans" w:hAnsi="Open Sans" w:cs="Open Sans"/>
          <w:b/>
          <w:szCs w:val="24"/>
        </w:rPr>
      </w:pPr>
      <w:r w:rsidRPr="008D6315">
        <w:rPr>
          <w:rFonts w:ascii="Open Sans" w:hAnsi="Open Sans" w:cs="Open Sans"/>
          <w:b/>
          <w:szCs w:val="24"/>
        </w:rPr>
        <w:t>THE GRANT APPLICATION</w:t>
      </w:r>
    </w:p>
    <w:p w:rsidR="00B747A5" w:rsidRDefault="009502C9" w:rsidP="00B747A5">
      <w:pPr>
        <w:rPr>
          <w:rFonts w:ascii="Open Sans" w:hAnsi="Open Sans" w:cs="Open Sans"/>
          <w:szCs w:val="24"/>
        </w:rPr>
      </w:pPr>
      <w:r>
        <w:rPr>
          <w:rFonts w:ascii="Open Sans" w:hAnsi="Open Sans" w:cs="Open Sans"/>
          <w:szCs w:val="24"/>
        </w:rPr>
        <w:t xml:space="preserve">The Application </w:t>
      </w:r>
      <w:r w:rsidR="00D14131">
        <w:rPr>
          <w:rFonts w:ascii="Open Sans" w:hAnsi="Open Sans" w:cs="Open Sans"/>
          <w:szCs w:val="24"/>
        </w:rPr>
        <w:t>“Grant Portal”</w:t>
      </w:r>
      <w:r w:rsidR="008D1202">
        <w:rPr>
          <w:rFonts w:ascii="Open Sans" w:hAnsi="Open Sans" w:cs="Open Sans"/>
          <w:szCs w:val="24"/>
        </w:rPr>
        <w:t xml:space="preserve"> </w:t>
      </w:r>
      <w:r w:rsidR="00D14131">
        <w:rPr>
          <w:rFonts w:ascii="Open Sans" w:hAnsi="Open Sans" w:cs="Open Sans"/>
          <w:szCs w:val="24"/>
        </w:rPr>
        <w:t>may</w:t>
      </w:r>
      <w:r>
        <w:rPr>
          <w:rFonts w:ascii="Open Sans" w:hAnsi="Open Sans" w:cs="Open Sans"/>
          <w:szCs w:val="24"/>
        </w:rPr>
        <w:t xml:space="preserve"> be found on</w:t>
      </w:r>
      <w:r w:rsidR="00B747A5">
        <w:rPr>
          <w:rFonts w:ascii="Open Sans" w:hAnsi="Open Sans" w:cs="Open Sans"/>
          <w:szCs w:val="24"/>
        </w:rPr>
        <w:t xml:space="preserve"> </w:t>
      </w:r>
      <w:r w:rsidR="00D14131">
        <w:rPr>
          <w:rFonts w:ascii="Open Sans" w:hAnsi="Open Sans" w:cs="Open Sans"/>
          <w:szCs w:val="24"/>
        </w:rPr>
        <w:t xml:space="preserve">the Cultural Council’s webpage </w:t>
      </w:r>
      <w:r w:rsidR="00193821">
        <w:rPr>
          <w:rFonts w:ascii="Open Sans" w:hAnsi="Open Sans" w:cs="Open Sans"/>
          <w:szCs w:val="24"/>
        </w:rPr>
        <w:t xml:space="preserve">for Category CI Website page or the direct link: </w:t>
      </w:r>
      <w:hyperlink r:id="rId10" w:history="1">
        <w:r w:rsidR="00193821" w:rsidRPr="00871027">
          <w:rPr>
            <w:rStyle w:val="Hyperlink"/>
            <w:rFonts w:ascii="Open Sans" w:hAnsi="Open Sans" w:cs="Open Sans"/>
            <w:szCs w:val="24"/>
          </w:rPr>
          <w:t>https://www.grantinterface.com/Home/Logon?urlkey=ccpbc</w:t>
        </w:r>
      </w:hyperlink>
    </w:p>
    <w:p w:rsidR="00A47412" w:rsidRPr="00C13772" w:rsidRDefault="00A47412" w:rsidP="001D33EB">
      <w:pPr>
        <w:ind w:left="-720"/>
        <w:rPr>
          <w:rFonts w:ascii="Open Sans" w:hAnsi="Open Sans" w:cs="Open Sans"/>
          <w:szCs w:val="24"/>
          <w:highlight w:val="yellow"/>
        </w:rPr>
      </w:pPr>
    </w:p>
    <w:p w:rsidR="001D33EB" w:rsidRPr="00C13772" w:rsidRDefault="001D33EB" w:rsidP="001D33EB">
      <w:pPr>
        <w:ind w:left="-720" w:firstLine="720"/>
        <w:rPr>
          <w:rFonts w:ascii="Open Sans" w:hAnsi="Open Sans" w:cs="Open Sans"/>
          <w:b/>
          <w:szCs w:val="24"/>
        </w:rPr>
      </w:pPr>
      <w:r w:rsidRPr="00C13772">
        <w:rPr>
          <w:rFonts w:ascii="Open Sans" w:hAnsi="Open Sans" w:cs="Open Sans"/>
          <w:b/>
          <w:szCs w:val="24"/>
        </w:rPr>
        <w:t>Application Exhibits</w:t>
      </w:r>
    </w:p>
    <w:p w:rsidR="00ED55BD" w:rsidRPr="00E46777" w:rsidRDefault="001D33EB" w:rsidP="001D33EB">
      <w:pPr>
        <w:rPr>
          <w:rFonts w:ascii="Open Sans" w:hAnsi="Open Sans" w:cs="Open Sans"/>
          <w:szCs w:val="24"/>
        </w:rPr>
      </w:pPr>
      <w:r w:rsidRPr="00C13772">
        <w:rPr>
          <w:rFonts w:ascii="Arial" w:hAnsi="Arial" w:cs="Arial"/>
          <w:szCs w:val="24"/>
        </w:rPr>
        <w:t>□</w:t>
      </w:r>
      <w:r w:rsidR="00115FFB">
        <w:rPr>
          <w:rFonts w:ascii="Arial" w:hAnsi="Arial" w:cs="Arial"/>
          <w:szCs w:val="24"/>
        </w:rPr>
        <w:t xml:space="preserve"> Application</w:t>
      </w:r>
      <w:r w:rsidRPr="00C13772">
        <w:rPr>
          <w:rFonts w:ascii="Open Sans" w:hAnsi="Open Sans" w:cs="Open Sans"/>
          <w:szCs w:val="24"/>
        </w:rPr>
        <w:t xml:space="preserve"> Exhibit B1 – </w:t>
      </w:r>
      <w:r w:rsidRPr="002E68D4">
        <w:rPr>
          <w:rFonts w:ascii="Open Sans" w:hAnsi="Open Sans" w:cs="Open Sans"/>
          <w:szCs w:val="24"/>
        </w:rPr>
        <w:t xml:space="preserve">Projected Program </w:t>
      </w:r>
      <w:r w:rsidR="00141542" w:rsidRPr="002E68D4">
        <w:rPr>
          <w:rFonts w:ascii="Open Sans" w:hAnsi="Open Sans" w:cs="Open Sans"/>
          <w:szCs w:val="24"/>
        </w:rPr>
        <w:t xml:space="preserve">Budget </w:t>
      </w:r>
      <w:r w:rsidR="00115FFB">
        <w:rPr>
          <w:rFonts w:ascii="Open Sans" w:hAnsi="Open Sans" w:cs="Open Sans"/>
          <w:szCs w:val="24"/>
        </w:rPr>
        <w:t xml:space="preserve">Workbook </w:t>
      </w:r>
      <w:r w:rsidR="00067223">
        <w:rPr>
          <w:rFonts w:ascii="Open Sans" w:hAnsi="Open Sans" w:cs="Open Sans"/>
          <w:szCs w:val="24"/>
        </w:rPr>
        <w:t>is</w:t>
      </w:r>
      <w:r w:rsidR="00141542" w:rsidRPr="002E68D4">
        <w:rPr>
          <w:rFonts w:ascii="Open Sans" w:hAnsi="Open Sans" w:cs="Open Sans"/>
          <w:szCs w:val="24"/>
        </w:rPr>
        <w:t xml:space="preserve"> </w:t>
      </w:r>
      <w:r w:rsidR="00141542" w:rsidRPr="00C13772">
        <w:rPr>
          <w:rFonts w:ascii="Open Sans" w:hAnsi="Open Sans" w:cs="Open Sans"/>
          <w:szCs w:val="24"/>
        </w:rPr>
        <w:t xml:space="preserve">downloadable from </w:t>
      </w:r>
      <w:r w:rsidR="00115FFB">
        <w:rPr>
          <w:rFonts w:ascii="Open Sans" w:hAnsi="Open Sans" w:cs="Open Sans"/>
          <w:szCs w:val="24"/>
        </w:rPr>
        <w:t>the Application Toolkit on the website</w:t>
      </w:r>
      <w:r w:rsidR="002E68D4">
        <w:rPr>
          <w:rFonts w:ascii="Open Sans" w:hAnsi="Open Sans" w:cs="Open Sans"/>
          <w:szCs w:val="24"/>
        </w:rPr>
        <w:t xml:space="preserve">. </w:t>
      </w:r>
      <w:r w:rsidR="005E4C44">
        <w:rPr>
          <w:rFonts w:ascii="Open Sans" w:hAnsi="Open Sans" w:cs="Open Sans"/>
          <w:szCs w:val="24"/>
        </w:rPr>
        <w:t xml:space="preserve">Note that in-kind revenue must be described on sheet 2 of the Exhibit B1 budget </w:t>
      </w:r>
      <w:r w:rsidR="00E74B50">
        <w:rPr>
          <w:rFonts w:ascii="Open Sans" w:hAnsi="Open Sans" w:cs="Open Sans"/>
          <w:szCs w:val="24"/>
        </w:rPr>
        <w:t>workbook</w:t>
      </w:r>
      <w:r w:rsidR="005E4C44">
        <w:rPr>
          <w:rFonts w:ascii="Open Sans" w:hAnsi="Open Sans" w:cs="Open Sans"/>
          <w:szCs w:val="24"/>
        </w:rPr>
        <w:t>.</w:t>
      </w:r>
    </w:p>
    <w:p w:rsidR="00CC7A54" w:rsidRDefault="00CC7A54" w:rsidP="001D33EB">
      <w:pPr>
        <w:rPr>
          <w:rFonts w:ascii="Open Sans" w:hAnsi="Open Sans" w:cs="Open Sans"/>
          <w:b/>
          <w:szCs w:val="24"/>
        </w:rPr>
      </w:pPr>
    </w:p>
    <w:p w:rsidR="001D33EB" w:rsidRPr="00C13772" w:rsidRDefault="001D33EB" w:rsidP="001D33EB">
      <w:pPr>
        <w:rPr>
          <w:rFonts w:ascii="Open Sans" w:hAnsi="Open Sans" w:cs="Open Sans"/>
          <w:b/>
          <w:szCs w:val="24"/>
        </w:rPr>
      </w:pPr>
      <w:r w:rsidRPr="00C13772">
        <w:rPr>
          <w:rFonts w:ascii="Open Sans" w:hAnsi="Open Sans" w:cs="Open Sans"/>
          <w:b/>
          <w:szCs w:val="24"/>
        </w:rPr>
        <w:t>Contractual Documentation</w:t>
      </w:r>
    </w:p>
    <w:p w:rsidR="00053D7D" w:rsidRPr="00C13772" w:rsidRDefault="00053D7D" w:rsidP="00053D7D">
      <w:pPr>
        <w:rPr>
          <w:rFonts w:ascii="Open Sans" w:hAnsi="Open Sans" w:cs="Open Sans"/>
          <w:szCs w:val="24"/>
        </w:rPr>
      </w:pPr>
      <w:r w:rsidRPr="00C13772">
        <w:rPr>
          <w:rFonts w:ascii="Arial" w:hAnsi="Arial" w:cs="Arial"/>
          <w:szCs w:val="24"/>
        </w:rPr>
        <w:t>□</w:t>
      </w:r>
      <w:r w:rsidRPr="00C13772">
        <w:rPr>
          <w:rFonts w:ascii="Open Sans" w:hAnsi="Open Sans" w:cs="Open Sans"/>
          <w:szCs w:val="24"/>
        </w:rPr>
        <w:t xml:space="preserve"> Authorized Signatory – Provide proof of person(s) authorized to sign contracts by submitting </w:t>
      </w:r>
      <w:r w:rsidR="00E50F08">
        <w:rPr>
          <w:rFonts w:ascii="Open Sans" w:hAnsi="Open Sans" w:cs="Open Sans"/>
          <w:szCs w:val="24"/>
        </w:rPr>
        <w:t xml:space="preserve">information from the </w:t>
      </w:r>
      <w:r w:rsidRPr="00C13772">
        <w:rPr>
          <w:rFonts w:ascii="Open Sans" w:hAnsi="Open Sans" w:cs="Open Sans"/>
          <w:szCs w:val="24"/>
        </w:rPr>
        <w:t xml:space="preserve">Florida Department of State, Division of Corporations found at </w:t>
      </w:r>
      <w:hyperlink r:id="rId11" w:history="1">
        <w:r w:rsidRPr="00C13772">
          <w:rPr>
            <w:rStyle w:val="Hyperlink"/>
            <w:rFonts w:ascii="Open Sans" w:hAnsi="Open Sans" w:cs="Open Sans"/>
            <w:szCs w:val="24"/>
          </w:rPr>
          <w:t>www.sunbiz.org</w:t>
        </w:r>
      </w:hyperlink>
      <w:r w:rsidRPr="00C13772">
        <w:rPr>
          <w:rStyle w:val="Hyperlink"/>
          <w:rFonts w:ascii="Open Sans" w:hAnsi="Open Sans" w:cs="Open Sans"/>
          <w:szCs w:val="24"/>
        </w:rPr>
        <w:t>.</w:t>
      </w:r>
      <w:r w:rsidRPr="00C13772">
        <w:rPr>
          <w:rStyle w:val="Hyperlink"/>
          <w:rFonts w:ascii="Open Sans" w:hAnsi="Open Sans" w:cs="Open Sans"/>
          <w:szCs w:val="24"/>
          <w:u w:val="none"/>
        </w:rPr>
        <w:t xml:space="preserve"> </w:t>
      </w:r>
      <w:r w:rsidRPr="00C13772">
        <w:rPr>
          <w:rFonts w:ascii="Open Sans" w:hAnsi="Open Sans" w:cs="Open Sans"/>
          <w:szCs w:val="24"/>
        </w:rPr>
        <w:t xml:space="preserve">Include registration copy, board resolution or other evidentiary document. </w:t>
      </w:r>
    </w:p>
    <w:p w:rsidR="00853516" w:rsidRDefault="00053D7D" w:rsidP="00853516">
      <w:pPr>
        <w:ind w:left="1440" w:hanging="1440"/>
        <w:jc w:val="both"/>
        <w:rPr>
          <w:rFonts w:ascii="Open Sans" w:hAnsi="Open Sans" w:cs="Open Sans"/>
          <w:szCs w:val="24"/>
        </w:rPr>
      </w:pPr>
      <w:r w:rsidRPr="00C13772">
        <w:rPr>
          <w:rFonts w:ascii="Arial" w:hAnsi="Arial" w:cs="Arial"/>
          <w:szCs w:val="24"/>
        </w:rPr>
        <w:t>□</w:t>
      </w:r>
      <w:r w:rsidRPr="00C13772">
        <w:rPr>
          <w:rFonts w:ascii="Open Sans" w:hAnsi="Open Sans" w:cs="Open Sans"/>
          <w:szCs w:val="24"/>
        </w:rPr>
        <w:t xml:space="preserve"> Current State of Florida Solicitation License </w:t>
      </w:r>
      <w:r w:rsidR="000D6FF3">
        <w:rPr>
          <w:rFonts w:ascii="Open Sans" w:hAnsi="Open Sans" w:cs="Open Sans"/>
          <w:szCs w:val="24"/>
        </w:rPr>
        <w:t>fro</w:t>
      </w:r>
      <w:r w:rsidR="007433B8">
        <w:rPr>
          <w:rFonts w:ascii="Open Sans" w:hAnsi="Open Sans" w:cs="Open Sans"/>
          <w:szCs w:val="24"/>
        </w:rPr>
        <w:t>m the Department of Agriculture</w:t>
      </w:r>
      <w:r w:rsidR="00853516">
        <w:rPr>
          <w:rFonts w:ascii="Open Sans" w:hAnsi="Open Sans" w:cs="Open Sans"/>
          <w:szCs w:val="24"/>
        </w:rPr>
        <w:t xml:space="preserve">. </w:t>
      </w:r>
    </w:p>
    <w:p w:rsidR="00053D7D" w:rsidRPr="00C13772" w:rsidRDefault="00853516" w:rsidP="00853516">
      <w:pPr>
        <w:ind w:left="1440" w:hanging="1440"/>
        <w:jc w:val="both"/>
        <w:rPr>
          <w:rFonts w:ascii="Open Sans" w:hAnsi="Open Sans" w:cs="Open Sans"/>
          <w:i/>
          <w:szCs w:val="24"/>
        </w:rPr>
      </w:pPr>
      <w:r>
        <w:rPr>
          <w:rFonts w:ascii="Open Sans" w:hAnsi="Open Sans" w:cs="Open Sans"/>
          <w:szCs w:val="24"/>
        </w:rPr>
        <w:t>[E</w:t>
      </w:r>
      <w:r w:rsidR="003D28DC">
        <w:rPr>
          <w:rFonts w:ascii="Open Sans" w:hAnsi="Open Sans" w:cs="Open Sans"/>
          <w:szCs w:val="24"/>
        </w:rPr>
        <w:t>nter the License number in the application</w:t>
      </w:r>
      <w:r>
        <w:rPr>
          <w:rFonts w:ascii="Open Sans" w:hAnsi="Open Sans" w:cs="Open Sans"/>
          <w:szCs w:val="24"/>
        </w:rPr>
        <w:t>]</w:t>
      </w:r>
      <w:r w:rsidR="003D28DC">
        <w:rPr>
          <w:rFonts w:ascii="Open Sans" w:hAnsi="Open Sans" w:cs="Open Sans"/>
          <w:szCs w:val="24"/>
        </w:rPr>
        <w:t>.</w:t>
      </w:r>
    </w:p>
    <w:p w:rsidR="00EB4F5D" w:rsidRDefault="001D33EB" w:rsidP="00FC1D61">
      <w:pPr>
        <w:jc w:val="both"/>
        <w:rPr>
          <w:rFonts w:ascii="Open Sans" w:hAnsi="Open Sans" w:cs="Open Sans"/>
          <w:szCs w:val="24"/>
        </w:rPr>
      </w:pPr>
      <w:r w:rsidRPr="00C13772">
        <w:rPr>
          <w:rFonts w:ascii="Arial" w:hAnsi="Arial" w:cs="Arial"/>
          <w:szCs w:val="24"/>
        </w:rPr>
        <w:t>□</w:t>
      </w:r>
      <w:r w:rsidR="00EB4F5D" w:rsidRPr="00EB4F5D">
        <w:rPr>
          <w:rFonts w:ascii="Open Sans" w:hAnsi="Open Sans" w:cs="Open Sans"/>
          <w:bCs/>
          <w:szCs w:val="24"/>
        </w:rPr>
        <w:t>The</w:t>
      </w:r>
      <w:r w:rsidR="00EB4F5D" w:rsidRPr="00DD78FD">
        <w:rPr>
          <w:rFonts w:ascii="Open Sans" w:hAnsi="Open Sans" w:cs="Open Sans"/>
          <w:bCs/>
          <w:szCs w:val="24"/>
        </w:rPr>
        <w:t xml:space="preserve"> </w:t>
      </w:r>
      <w:r w:rsidR="000A0A76">
        <w:rPr>
          <w:rFonts w:ascii="Open Sans" w:hAnsi="Open Sans" w:cs="Open Sans"/>
          <w:bCs/>
          <w:szCs w:val="24"/>
        </w:rPr>
        <w:t xml:space="preserve">organization’s </w:t>
      </w:r>
      <w:r w:rsidR="00EB4F5D">
        <w:rPr>
          <w:rFonts w:ascii="Open Sans" w:hAnsi="Open Sans" w:cs="Open Sans"/>
          <w:bCs/>
          <w:szCs w:val="24"/>
        </w:rPr>
        <w:t xml:space="preserve">most recent </w:t>
      </w:r>
      <w:r w:rsidR="000A0A76">
        <w:rPr>
          <w:rFonts w:ascii="Open Sans" w:hAnsi="Open Sans" w:cs="Open Sans"/>
          <w:bCs/>
          <w:szCs w:val="24"/>
        </w:rPr>
        <w:t xml:space="preserve">IRS form </w:t>
      </w:r>
      <w:r w:rsidR="00EB4F5D" w:rsidRPr="00DD78FD">
        <w:rPr>
          <w:rFonts w:ascii="Open Sans" w:hAnsi="Open Sans" w:cs="Open Sans"/>
          <w:bCs/>
          <w:szCs w:val="24"/>
        </w:rPr>
        <w:t>990</w:t>
      </w:r>
      <w:r w:rsidR="00EB4F5D" w:rsidRPr="00C13772">
        <w:rPr>
          <w:rFonts w:ascii="Open Sans" w:hAnsi="Open Sans" w:cs="Open Sans"/>
          <w:szCs w:val="24"/>
        </w:rPr>
        <w:t>. An auditor's compilation or review will be acceptable</w:t>
      </w:r>
      <w:r w:rsidR="00EB4F5D">
        <w:rPr>
          <w:rFonts w:ascii="Open Sans" w:hAnsi="Open Sans" w:cs="Open Sans"/>
          <w:szCs w:val="24"/>
        </w:rPr>
        <w:t xml:space="preserve"> in the place of the 990</w:t>
      </w:r>
      <w:r w:rsidR="00EB4F5D" w:rsidRPr="00C13772">
        <w:rPr>
          <w:rFonts w:ascii="Open Sans" w:hAnsi="Open Sans" w:cs="Open Sans"/>
          <w:szCs w:val="24"/>
        </w:rPr>
        <w:t xml:space="preserve">. </w:t>
      </w:r>
    </w:p>
    <w:p w:rsidR="00FC1D61" w:rsidRPr="00C13772" w:rsidRDefault="00EB4F5D" w:rsidP="00FC1D61">
      <w:pPr>
        <w:jc w:val="both"/>
        <w:rPr>
          <w:rFonts w:ascii="Open Sans" w:hAnsi="Open Sans" w:cs="Open Sans"/>
          <w:szCs w:val="24"/>
        </w:rPr>
      </w:pPr>
      <w:r w:rsidRPr="00C13772">
        <w:rPr>
          <w:rFonts w:ascii="Arial" w:hAnsi="Arial" w:cs="Arial"/>
          <w:szCs w:val="24"/>
        </w:rPr>
        <w:t>□</w:t>
      </w:r>
      <w:r w:rsidRPr="00C13772">
        <w:rPr>
          <w:rFonts w:ascii="Open Sans" w:hAnsi="Open Sans" w:cs="Open Sans"/>
          <w:szCs w:val="24"/>
        </w:rPr>
        <w:t xml:space="preserve"> </w:t>
      </w:r>
      <w:r w:rsidR="00E45246" w:rsidRPr="00C13772">
        <w:rPr>
          <w:rFonts w:ascii="Open Sans" w:hAnsi="Open Sans" w:cs="Open Sans"/>
          <w:szCs w:val="24"/>
        </w:rPr>
        <w:t xml:space="preserve">Financial </w:t>
      </w:r>
      <w:r w:rsidR="00D14131">
        <w:rPr>
          <w:rFonts w:ascii="Open Sans" w:hAnsi="Open Sans" w:cs="Open Sans"/>
          <w:szCs w:val="24"/>
        </w:rPr>
        <w:t xml:space="preserve">Statements, </w:t>
      </w:r>
      <w:r w:rsidR="00E45246" w:rsidRPr="00C13772">
        <w:rPr>
          <w:rFonts w:ascii="Open Sans" w:hAnsi="Open Sans" w:cs="Open Sans"/>
          <w:szCs w:val="24"/>
        </w:rPr>
        <w:t>Balance Sheet and Profit and Loss Statement</w:t>
      </w:r>
      <w:r w:rsidR="00D14131">
        <w:rPr>
          <w:rFonts w:ascii="Open Sans" w:hAnsi="Open Sans" w:cs="Open Sans"/>
          <w:szCs w:val="24"/>
        </w:rPr>
        <w:t>s</w:t>
      </w:r>
      <w:r w:rsidR="00E45246" w:rsidRPr="00C13772">
        <w:rPr>
          <w:rFonts w:ascii="Open Sans" w:hAnsi="Open Sans" w:cs="Open Sans"/>
          <w:szCs w:val="24"/>
        </w:rPr>
        <w:t xml:space="preserve"> approved and signed by the board treasurer </w:t>
      </w:r>
      <w:r w:rsidR="00761A4F" w:rsidRPr="00C13772">
        <w:rPr>
          <w:rFonts w:ascii="Open Sans" w:hAnsi="Open Sans" w:cs="Open Sans"/>
          <w:szCs w:val="24"/>
        </w:rPr>
        <w:t xml:space="preserve">for the last </w:t>
      </w:r>
      <w:r w:rsidR="00761A4F" w:rsidRPr="00D947C4">
        <w:rPr>
          <w:rFonts w:ascii="Open Sans" w:hAnsi="Open Sans" w:cs="Open Sans"/>
          <w:szCs w:val="24"/>
        </w:rPr>
        <w:t>two</w:t>
      </w:r>
      <w:r w:rsidR="00761A4F" w:rsidRPr="00C13772">
        <w:rPr>
          <w:rFonts w:ascii="Open Sans" w:hAnsi="Open Sans" w:cs="Open Sans"/>
          <w:szCs w:val="24"/>
        </w:rPr>
        <w:t xml:space="preserve"> fiscal years</w:t>
      </w:r>
      <w:r w:rsidR="006646D3">
        <w:rPr>
          <w:rFonts w:ascii="Open Sans" w:hAnsi="Open Sans" w:cs="Open Sans"/>
          <w:szCs w:val="24"/>
        </w:rPr>
        <w:t>, unless the organization has been incorporated for less than two years, in which case one year of financials is sufficient</w:t>
      </w:r>
      <w:r>
        <w:rPr>
          <w:rFonts w:ascii="Open Sans" w:hAnsi="Open Sans" w:cs="Open Sans"/>
          <w:szCs w:val="24"/>
        </w:rPr>
        <w:t>.</w:t>
      </w:r>
      <w:r w:rsidR="006359F2">
        <w:rPr>
          <w:rFonts w:ascii="Open Sans" w:hAnsi="Open Sans" w:cs="Open Sans"/>
          <w:szCs w:val="24"/>
        </w:rPr>
        <w:t xml:space="preserve"> Include the current year</w:t>
      </w:r>
      <w:r w:rsidR="004F37E5">
        <w:rPr>
          <w:rFonts w:ascii="Open Sans" w:hAnsi="Open Sans" w:cs="Open Sans"/>
          <w:szCs w:val="24"/>
        </w:rPr>
        <w:t xml:space="preserve"> as one of the two years</w:t>
      </w:r>
      <w:r w:rsidR="006359F2">
        <w:rPr>
          <w:rFonts w:ascii="Open Sans" w:hAnsi="Open Sans" w:cs="Open Sans"/>
          <w:szCs w:val="24"/>
        </w:rPr>
        <w:t>, even if partial</w:t>
      </w:r>
      <w:r w:rsidR="00A9323C">
        <w:rPr>
          <w:rFonts w:ascii="Open Sans" w:hAnsi="Open Sans" w:cs="Open Sans"/>
          <w:szCs w:val="24"/>
        </w:rPr>
        <w:t>, if the organization’s last fiscal year</w:t>
      </w:r>
      <w:r w:rsidR="00BB3BBD">
        <w:rPr>
          <w:rFonts w:ascii="Open Sans" w:hAnsi="Open Sans" w:cs="Open Sans"/>
          <w:szCs w:val="24"/>
        </w:rPr>
        <w:t>-</w:t>
      </w:r>
      <w:r w:rsidR="00A9323C">
        <w:rPr>
          <w:rFonts w:ascii="Open Sans" w:hAnsi="Open Sans" w:cs="Open Sans"/>
          <w:szCs w:val="24"/>
        </w:rPr>
        <w:t xml:space="preserve">end was six months or more before the grant application deadline. </w:t>
      </w:r>
      <w:r w:rsidR="006359F2">
        <w:rPr>
          <w:rFonts w:ascii="Open Sans" w:hAnsi="Open Sans" w:cs="Open Sans"/>
          <w:szCs w:val="24"/>
        </w:rPr>
        <w:t>Upload all financials as one PDF.</w:t>
      </w:r>
      <w:r w:rsidR="009333B0">
        <w:rPr>
          <w:rFonts w:ascii="Open Sans" w:hAnsi="Open Sans" w:cs="Open Sans"/>
          <w:szCs w:val="24"/>
        </w:rPr>
        <w:t xml:space="preserve"> The Council may request additional documentation upon review.</w:t>
      </w:r>
    </w:p>
    <w:p w:rsidR="00391C19" w:rsidRDefault="001D33EB" w:rsidP="00FE04E4">
      <w:pPr>
        <w:jc w:val="both"/>
        <w:rPr>
          <w:rFonts w:ascii="Open Sans" w:hAnsi="Open Sans" w:cs="Open Sans"/>
          <w:szCs w:val="24"/>
        </w:rPr>
      </w:pPr>
      <w:r w:rsidRPr="00C13772">
        <w:rPr>
          <w:rFonts w:ascii="Arial" w:hAnsi="Arial" w:cs="Arial"/>
          <w:szCs w:val="24"/>
        </w:rPr>
        <w:lastRenderedPageBreak/>
        <w:t>□</w:t>
      </w:r>
      <w:r w:rsidRPr="00C13772">
        <w:rPr>
          <w:rFonts w:ascii="Open Sans" w:hAnsi="Open Sans" w:cs="Open Sans"/>
          <w:szCs w:val="24"/>
        </w:rPr>
        <w:t xml:space="preserve"> </w:t>
      </w:r>
      <w:r w:rsidR="005610C9">
        <w:rPr>
          <w:rFonts w:ascii="Open Sans" w:hAnsi="Open Sans" w:cs="Open Sans"/>
          <w:szCs w:val="24"/>
        </w:rPr>
        <w:t>If the organization had an operating deficit in the last completed fiscal year, please provide a Management Deficit Reduction Plan, signed by the Executive Director and the Board Treasurer.</w:t>
      </w:r>
    </w:p>
    <w:p w:rsidR="005610C9" w:rsidRPr="005610C9" w:rsidRDefault="005610C9" w:rsidP="005610C9">
      <w:pPr>
        <w:jc w:val="both"/>
        <w:rPr>
          <w:rFonts w:ascii="Open Sans" w:hAnsi="Open Sans" w:cs="Open Sans"/>
        </w:rPr>
      </w:pPr>
      <w:r w:rsidRPr="00C13772">
        <w:rPr>
          <w:rFonts w:ascii="Arial" w:hAnsi="Arial" w:cs="Arial"/>
          <w:szCs w:val="24"/>
        </w:rPr>
        <w:t>□</w:t>
      </w:r>
      <w:r w:rsidRPr="005610C9">
        <w:rPr>
          <w:rFonts w:ascii="Open Sans" w:hAnsi="Open Sans" w:cs="Open Sans"/>
          <w:szCs w:val="24"/>
        </w:rPr>
        <w:t xml:space="preserve">If the organization’s most recent completed </w:t>
      </w:r>
      <w:r w:rsidR="00EC23C6">
        <w:rPr>
          <w:rFonts w:ascii="Open Sans" w:hAnsi="Open Sans" w:cs="Open Sans"/>
          <w:szCs w:val="24"/>
        </w:rPr>
        <w:t>fiscal year shows an operating b</w:t>
      </w:r>
      <w:r w:rsidRPr="005610C9">
        <w:rPr>
          <w:rFonts w:ascii="Open Sans" w:hAnsi="Open Sans" w:cs="Open Sans"/>
          <w:szCs w:val="24"/>
        </w:rPr>
        <w:t xml:space="preserve">udget decrease of greater than 25% from the prior year, please provide an explanation </w:t>
      </w:r>
      <w:r w:rsidR="003054E9">
        <w:rPr>
          <w:rFonts w:ascii="Open Sans" w:hAnsi="Open Sans" w:cs="Open Sans"/>
          <w:szCs w:val="24"/>
        </w:rPr>
        <w:t xml:space="preserve">letter </w:t>
      </w:r>
      <w:r w:rsidRPr="005610C9">
        <w:rPr>
          <w:rFonts w:ascii="Open Sans" w:hAnsi="Open Sans" w:cs="Open Sans"/>
          <w:szCs w:val="24"/>
        </w:rPr>
        <w:t>signed by the Board Treasurer.</w:t>
      </w:r>
    </w:p>
    <w:p w:rsidR="00ED55BD" w:rsidRPr="008D6315" w:rsidRDefault="00ED55BD" w:rsidP="001D33EB">
      <w:pPr>
        <w:rPr>
          <w:rFonts w:ascii="Open Sans" w:hAnsi="Open Sans" w:cs="Open Sans"/>
          <w:szCs w:val="24"/>
          <w:highlight w:val="yellow"/>
        </w:rPr>
      </w:pPr>
    </w:p>
    <w:p w:rsidR="001D33EB" w:rsidRPr="008D6315" w:rsidRDefault="001D33EB" w:rsidP="001D33EB">
      <w:pPr>
        <w:rPr>
          <w:rFonts w:ascii="Open Sans" w:hAnsi="Open Sans" w:cs="Open Sans"/>
          <w:b/>
          <w:szCs w:val="24"/>
        </w:rPr>
      </w:pPr>
      <w:r w:rsidRPr="008D6315">
        <w:rPr>
          <w:rFonts w:ascii="Open Sans" w:hAnsi="Open Sans" w:cs="Open Sans"/>
          <w:b/>
          <w:szCs w:val="24"/>
        </w:rPr>
        <w:t>Supplemental Materials</w:t>
      </w:r>
      <w:r w:rsidR="00053D7D" w:rsidRPr="008D6315">
        <w:rPr>
          <w:rFonts w:ascii="Open Sans" w:hAnsi="Open Sans" w:cs="Open Sans"/>
          <w:b/>
          <w:szCs w:val="24"/>
        </w:rPr>
        <w:t xml:space="preserve"> – Optional </w:t>
      </w:r>
    </w:p>
    <w:p w:rsidR="003D1AED" w:rsidRDefault="001D33EB" w:rsidP="001D33EB">
      <w:pPr>
        <w:rPr>
          <w:rFonts w:ascii="Open Sans" w:hAnsi="Open Sans" w:cs="Open Sans"/>
          <w:szCs w:val="24"/>
        </w:rPr>
      </w:pPr>
      <w:r w:rsidRPr="008D6315">
        <w:rPr>
          <w:rFonts w:ascii="Arial" w:hAnsi="Arial" w:cs="Arial"/>
          <w:szCs w:val="24"/>
        </w:rPr>
        <w:t>□</w:t>
      </w:r>
      <w:r w:rsidRPr="008D6315">
        <w:rPr>
          <w:rFonts w:ascii="Open Sans" w:hAnsi="Open Sans" w:cs="Open Sans"/>
          <w:szCs w:val="24"/>
        </w:rPr>
        <w:t xml:space="preserve"> </w:t>
      </w:r>
      <w:r w:rsidR="00811C6A" w:rsidRPr="00C13772">
        <w:rPr>
          <w:rFonts w:ascii="Open Sans" w:hAnsi="Open Sans" w:cs="Open Sans"/>
          <w:szCs w:val="24"/>
        </w:rPr>
        <w:t xml:space="preserve">One </w:t>
      </w:r>
      <w:r w:rsidRPr="008D6315">
        <w:rPr>
          <w:rFonts w:ascii="Open Sans" w:hAnsi="Open Sans" w:cs="Open Sans"/>
          <w:szCs w:val="24"/>
        </w:rPr>
        <w:t xml:space="preserve">Letter of Support </w:t>
      </w:r>
    </w:p>
    <w:p w:rsidR="001D33EB" w:rsidRPr="008D6315" w:rsidRDefault="001D33EB" w:rsidP="001D33EB">
      <w:pPr>
        <w:rPr>
          <w:rFonts w:ascii="Open Sans" w:hAnsi="Open Sans" w:cs="Open Sans"/>
          <w:szCs w:val="24"/>
        </w:rPr>
      </w:pPr>
      <w:r w:rsidRPr="008D6315">
        <w:rPr>
          <w:rFonts w:ascii="Arial" w:hAnsi="Arial" w:cs="Arial"/>
          <w:szCs w:val="24"/>
        </w:rPr>
        <w:t>□</w:t>
      </w:r>
      <w:r w:rsidRPr="008D6315">
        <w:rPr>
          <w:rFonts w:ascii="Open Sans" w:hAnsi="Open Sans" w:cs="Open Sans"/>
          <w:szCs w:val="24"/>
        </w:rPr>
        <w:t xml:space="preserve"> </w:t>
      </w:r>
      <w:r w:rsidR="00277953" w:rsidRPr="00C13772">
        <w:rPr>
          <w:rFonts w:ascii="Open Sans" w:hAnsi="Open Sans" w:cs="Open Sans"/>
          <w:szCs w:val="24"/>
        </w:rPr>
        <w:t xml:space="preserve">One of the following: An </w:t>
      </w:r>
      <w:r w:rsidRPr="008D6315">
        <w:rPr>
          <w:rFonts w:ascii="Open Sans" w:hAnsi="Open Sans" w:cs="Open Sans"/>
          <w:szCs w:val="24"/>
        </w:rPr>
        <w:t>Annual Report</w:t>
      </w:r>
      <w:r w:rsidR="00277953" w:rsidRPr="00C13772">
        <w:rPr>
          <w:rFonts w:ascii="Open Sans" w:hAnsi="Open Sans" w:cs="Open Sans"/>
          <w:szCs w:val="24"/>
        </w:rPr>
        <w:t>; Program Brochure; or a review</w:t>
      </w:r>
    </w:p>
    <w:p w:rsidR="001D33EB" w:rsidRPr="00C13772" w:rsidRDefault="001D33EB" w:rsidP="001D33EB">
      <w:pPr>
        <w:rPr>
          <w:rFonts w:ascii="Open Sans" w:hAnsi="Open Sans" w:cs="Open Sans"/>
          <w:szCs w:val="24"/>
        </w:rPr>
      </w:pPr>
      <w:r w:rsidRPr="00C13772">
        <w:rPr>
          <w:rFonts w:ascii="Arial" w:hAnsi="Arial" w:cs="Arial"/>
          <w:szCs w:val="24"/>
        </w:rPr>
        <w:t>□</w:t>
      </w:r>
      <w:r w:rsidRPr="008D6315">
        <w:rPr>
          <w:rFonts w:ascii="Open Sans" w:hAnsi="Open Sans" w:cs="Open Sans"/>
          <w:szCs w:val="24"/>
        </w:rPr>
        <w:t xml:space="preserve"> Additional Supporting Documents </w:t>
      </w:r>
      <w:r w:rsidR="00277953" w:rsidRPr="00C13772">
        <w:rPr>
          <w:rFonts w:ascii="Open Sans" w:hAnsi="Open Sans" w:cs="Open Sans"/>
          <w:szCs w:val="24"/>
        </w:rPr>
        <w:t>or photos</w:t>
      </w:r>
      <w:r w:rsidRPr="00C13772">
        <w:rPr>
          <w:rFonts w:ascii="Open Sans" w:hAnsi="Open Sans" w:cs="Open Sans"/>
          <w:szCs w:val="24"/>
        </w:rPr>
        <w:t xml:space="preserve">– brochures, </w:t>
      </w:r>
      <w:r w:rsidR="00053D7D" w:rsidRPr="00C13772">
        <w:rPr>
          <w:rFonts w:ascii="Open Sans" w:hAnsi="Open Sans" w:cs="Open Sans"/>
          <w:szCs w:val="24"/>
        </w:rPr>
        <w:t xml:space="preserve">reviews, </w:t>
      </w:r>
      <w:r w:rsidR="0070324C">
        <w:rPr>
          <w:rFonts w:ascii="Open Sans" w:hAnsi="Open Sans" w:cs="Open Sans"/>
          <w:szCs w:val="24"/>
        </w:rPr>
        <w:t xml:space="preserve">links to videos, </w:t>
      </w:r>
      <w:r w:rsidR="00053D7D" w:rsidRPr="00C13772">
        <w:rPr>
          <w:rFonts w:ascii="Open Sans" w:hAnsi="Open Sans" w:cs="Open Sans"/>
          <w:szCs w:val="24"/>
        </w:rPr>
        <w:t>etc. Limit 5</w:t>
      </w:r>
    </w:p>
    <w:p w:rsidR="0016588D" w:rsidRPr="00C13772" w:rsidRDefault="0016588D" w:rsidP="001D33EB">
      <w:pPr>
        <w:rPr>
          <w:rFonts w:ascii="Open Sans" w:hAnsi="Open Sans" w:cs="Open Sans"/>
          <w:szCs w:val="24"/>
          <w:highlight w:val="yellow"/>
        </w:rPr>
      </w:pPr>
    </w:p>
    <w:p w:rsidR="00EA350E" w:rsidRDefault="00E07DD5" w:rsidP="00EA350E">
      <w:pPr>
        <w:pStyle w:val="BodyTextIndent2"/>
        <w:spacing w:after="240"/>
        <w:ind w:left="0" w:firstLine="0"/>
        <w:rPr>
          <w:rFonts w:ascii="Open Sans" w:hAnsi="Open Sans" w:cs="Open Sans"/>
          <w:szCs w:val="24"/>
        </w:rPr>
      </w:pPr>
      <w:r>
        <w:rPr>
          <w:rFonts w:ascii="Open Sans" w:hAnsi="Open Sans" w:cs="Open Sans"/>
          <w:b/>
          <w:szCs w:val="24"/>
        </w:rPr>
        <w:t>APPLICATION TRAINING</w:t>
      </w:r>
      <w:r w:rsidR="00EA350E">
        <w:rPr>
          <w:rFonts w:ascii="Open Sans" w:hAnsi="Open Sans" w:cs="Open Sans"/>
          <w:szCs w:val="24"/>
        </w:rPr>
        <w:t xml:space="preserve"> </w:t>
      </w:r>
    </w:p>
    <w:p w:rsidR="00302ABB" w:rsidRDefault="00FB7025" w:rsidP="00302ABB">
      <w:pPr>
        <w:pStyle w:val="BodyTextIndent2"/>
        <w:numPr>
          <w:ilvl w:val="0"/>
          <w:numId w:val="39"/>
        </w:numPr>
        <w:spacing w:after="240"/>
        <w:jc w:val="left"/>
        <w:rPr>
          <w:rFonts w:ascii="Open Sans" w:hAnsi="Open Sans" w:cs="Open Sans"/>
          <w:szCs w:val="24"/>
        </w:rPr>
      </w:pPr>
      <w:r>
        <w:rPr>
          <w:rFonts w:ascii="Open Sans" w:hAnsi="Open Sans" w:cs="Open Sans"/>
          <w:b/>
          <w:szCs w:val="24"/>
        </w:rPr>
        <w:t>Monday, June 3rd</w:t>
      </w:r>
      <w:r w:rsidR="00A270D9" w:rsidRPr="00A63F5C">
        <w:rPr>
          <w:rFonts w:ascii="Open Sans" w:hAnsi="Open Sans" w:cs="Open Sans"/>
          <w:b/>
          <w:szCs w:val="24"/>
        </w:rPr>
        <w:t xml:space="preserve">, </w:t>
      </w:r>
      <w:r w:rsidR="00810118" w:rsidRPr="00A63F5C">
        <w:rPr>
          <w:rFonts w:ascii="Open Sans" w:hAnsi="Open Sans" w:cs="Open Sans"/>
          <w:b/>
          <w:szCs w:val="24"/>
        </w:rPr>
        <w:t>201</w:t>
      </w:r>
      <w:r>
        <w:rPr>
          <w:rFonts w:ascii="Open Sans" w:hAnsi="Open Sans" w:cs="Open Sans"/>
          <w:b/>
          <w:szCs w:val="24"/>
        </w:rPr>
        <w:t>9</w:t>
      </w:r>
      <w:r w:rsidR="004D502B" w:rsidRPr="00A63F5C">
        <w:rPr>
          <w:rFonts w:ascii="Open Sans" w:hAnsi="Open Sans" w:cs="Open Sans"/>
          <w:b/>
          <w:szCs w:val="24"/>
        </w:rPr>
        <w:t xml:space="preserve"> </w:t>
      </w:r>
      <w:r w:rsidR="004D502B" w:rsidRPr="00A63F5C">
        <w:rPr>
          <w:rFonts w:ascii="Open Sans" w:hAnsi="Open Sans" w:cs="Open Sans"/>
          <w:szCs w:val="24"/>
        </w:rPr>
        <w:t xml:space="preserve">at </w:t>
      </w:r>
      <w:r w:rsidR="00A779C4" w:rsidRPr="00A63F5C">
        <w:rPr>
          <w:rFonts w:ascii="Open Sans" w:hAnsi="Open Sans" w:cs="Open Sans"/>
          <w:b/>
          <w:szCs w:val="24"/>
        </w:rPr>
        <w:t>10</w:t>
      </w:r>
      <w:r w:rsidR="00095468">
        <w:rPr>
          <w:rFonts w:ascii="Open Sans" w:hAnsi="Open Sans" w:cs="Open Sans"/>
          <w:b/>
          <w:szCs w:val="24"/>
        </w:rPr>
        <w:t>:00 A</w:t>
      </w:r>
      <w:r w:rsidR="004D502B" w:rsidRPr="00A63F5C">
        <w:rPr>
          <w:rFonts w:ascii="Open Sans" w:hAnsi="Open Sans" w:cs="Open Sans"/>
          <w:b/>
          <w:szCs w:val="24"/>
        </w:rPr>
        <w:t>M</w:t>
      </w:r>
      <w:r w:rsidR="00831FDD" w:rsidRPr="00A63F5C">
        <w:rPr>
          <w:rFonts w:ascii="Open Sans" w:hAnsi="Open Sans" w:cs="Open Sans"/>
          <w:b/>
          <w:szCs w:val="24"/>
        </w:rPr>
        <w:t xml:space="preserve"> </w:t>
      </w:r>
      <w:r w:rsidR="001957D0" w:rsidRPr="00A63F5C">
        <w:rPr>
          <w:rFonts w:ascii="Open Sans" w:hAnsi="Open Sans" w:cs="Open Sans"/>
          <w:szCs w:val="24"/>
        </w:rPr>
        <w:t xml:space="preserve">at </w:t>
      </w:r>
      <w:r w:rsidR="009B1474" w:rsidRPr="00A63F5C">
        <w:rPr>
          <w:rFonts w:ascii="Open Sans" w:hAnsi="Open Sans" w:cs="Open Sans"/>
          <w:szCs w:val="24"/>
        </w:rPr>
        <w:t xml:space="preserve">the </w:t>
      </w:r>
      <w:r w:rsidR="001957D0" w:rsidRPr="00A63F5C">
        <w:rPr>
          <w:rFonts w:ascii="Open Sans" w:hAnsi="Open Sans" w:cs="Open Sans"/>
          <w:szCs w:val="24"/>
        </w:rPr>
        <w:t>Cultural Council</w:t>
      </w:r>
      <w:r w:rsidR="008D5D61" w:rsidRPr="00A63F5C">
        <w:rPr>
          <w:rFonts w:ascii="Open Sans" w:hAnsi="Open Sans" w:cs="Open Sans"/>
          <w:b/>
          <w:szCs w:val="24"/>
        </w:rPr>
        <w:t>.</w:t>
      </w:r>
      <w:r w:rsidR="001957D0" w:rsidRPr="00A63F5C">
        <w:rPr>
          <w:rFonts w:ascii="Open Sans" w:hAnsi="Open Sans" w:cs="Open Sans"/>
          <w:szCs w:val="24"/>
        </w:rPr>
        <w:t xml:space="preserve"> To register for this training</w:t>
      </w:r>
      <w:r w:rsidR="007C2EB9">
        <w:rPr>
          <w:rFonts w:ascii="Open Sans" w:hAnsi="Open Sans" w:cs="Open Sans"/>
          <w:szCs w:val="24"/>
        </w:rPr>
        <w:t xml:space="preserve">, email </w:t>
      </w:r>
      <w:hyperlink r:id="rId12" w:history="1">
        <w:r w:rsidR="007C2EB9" w:rsidRPr="00D67358">
          <w:rPr>
            <w:rStyle w:val="Hyperlink"/>
            <w:rFonts w:ascii="Open Sans" w:hAnsi="Open Sans" w:cs="Open Sans"/>
            <w:szCs w:val="24"/>
          </w:rPr>
          <w:t>vjackson@palmbeachculture.com</w:t>
        </w:r>
      </w:hyperlink>
      <w:r w:rsidR="007C2EB9">
        <w:rPr>
          <w:rFonts w:ascii="Open Sans" w:hAnsi="Open Sans" w:cs="Open Sans"/>
          <w:szCs w:val="24"/>
        </w:rPr>
        <w:tab/>
      </w:r>
    </w:p>
    <w:p w:rsidR="00667B14" w:rsidRPr="007C2EB9" w:rsidRDefault="005A4FEB" w:rsidP="007C2EB9">
      <w:pPr>
        <w:pStyle w:val="BodyTextIndent2"/>
        <w:numPr>
          <w:ilvl w:val="0"/>
          <w:numId w:val="37"/>
        </w:numPr>
        <w:spacing w:after="240"/>
        <w:ind w:left="0" w:firstLine="0"/>
        <w:jc w:val="left"/>
        <w:rPr>
          <w:rFonts w:ascii="Open Sans" w:hAnsi="Open Sans" w:cs="Open Sans"/>
          <w:szCs w:val="24"/>
        </w:rPr>
      </w:pPr>
      <w:r w:rsidRPr="00EA350E">
        <w:rPr>
          <w:rFonts w:ascii="Open Sans" w:hAnsi="Open Sans" w:cs="Open Sans"/>
          <w:szCs w:val="24"/>
        </w:rPr>
        <w:t>Attendance at training is</w:t>
      </w:r>
      <w:r w:rsidR="00383E62" w:rsidRPr="00EA350E">
        <w:rPr>
          <w:rFonts w:ascii="Open Sans" w:hAnsi="Open Sans" w:cs="Open Sans"/>
          <w:szCs w:val="24"/>
        </w:rPr>
        <w:t xml:space="preserve"> </w:t>
      </w:r>
      <w:r w:rsidR="00271F68" w:rsidRPr="00EA350E">
        <w:rPr>
          <w:rFonts w:ascii="Open Sans" w:hAnsi="Open Sans" w:cs="Open Sans"/>
          <w:szCs w:val="24"/>
        </w:rPr>
        <w:t>not</w:t>
      </w:r>
      <w:r w:rsidR="00383E62" w:rsidRPr="00EA350E">
        <w:rPr>
          <w:rFonts w:ascii="Open Sans" w:hAnsi="Open Sans" w:cs="Open Sans"/>
          <w:szCs w:val="24"/>
        </w:rPr>
        <w:t xml:space="preserve"> mandatory, but STRONGLY recommended. For organizations that participate in training, staff will provide a review and an opportunity to make corrections to the application after it has been received. Organizations that opt out of the training will NOT have the opportunity to make any changes to their application once it has been received. All of staff’s findings that go uncorrected will be forwarded on to the panel.</w:t>
      </w:r>
    </w:p>
    <w:p w:rsidR="00611CA2" w:rsidRPr="00C13772" w:rsidRDefault="00611CA2" w:rsidP="00D8703C">
      <w:pPr>
        <w:pStyle w:val="Heading2"/>
        <w:rPr>
          <w:rFonts w:ascii="Open Sans" w:hAnsi="Open Sans" w:cs="Open Sans"/>
          <w:szCs w:val="24"/>
        </w:rPr>
      </w:pPr>
      <w:r w:rsidRPr="00C13772">
        <w:rPr>
          <w:rFonts w:ascii="Open Sans" w:hAnsi="Open Sans" w:cs="Open Sans"/>
          <w:szCs w:val="24"/>
        </w:rPr>
        <w:t>FOR MORE INFORMATION</w:t>
      </w:r>
    </w:p>
    <w:p w:rsidR="002F2016" w:rsidRPr="00C13772" w:rsidRDefault="004B3113" w:rsidP="004B3113">
      <w:pPr>
        <w:pStyle w:val="BodyText"/>
        <w:rPr>
          <w:rFonts w:ascii="Open Sans" w:hAnsi="Open Sans" w:cs="Open Sans"/>
          <w:sz w:val="24"/>
          <w:szCs w:val="24"/>
        </w:rPr>
      </w:pPr>
      <w:r w:rsidRPr="00C13772">
        <w:rPr>
          <w:rFonts w:ascii="Open Sans" w:hAnsi="Open Sans" w:cs="Open Sans"/>
          <w:sz w:val="24"/>
          <w:szCs w:val="24"/>
        </w:rPr>
        <w:t>Contact</w:t>
      </w:r>
      <w:r w:rsidR="002F2016" w:rsidRPr="00C13772">
        <w:rPr>
          <w:rFonts w:ascii="Open Sans" w:hAnsi="Open Sans" w:cs="Open Sans"/>
          <w:sz w:val="24"/>
          <w:szCs w:val="24"/>
        </w:rPr>
        <w:t>:</w:t>
      </w:r>
      <w:r w:rsidRPr="00C13772">
        <w:rPr>
          <w:rFonts w:ascii="Open Sans" w:hAnsi="Open Sans" w:cs="Open Sans"/>
          <w:sz w:val="24"/>
          <w:szCs w:val="24"/>
        </w:rPr>
        <w:t xml:space="preserve"> </w:t>
      </w:r>
    </w:p>
    <w:p w:rsidR="004C7E79" w:rsidRDefault="007C2EB9" w:rsidP="004B3113">
      <w:pPr>
        <w:pStyle w:val="BodyText"/>
        <w:rPr>
          <w:rStyle w:val="Hyperlink"/>
          <w:rFonts w:ascii="Open Sans" w:hAnsi="Open Sans" w:cs="Open Sans"/>
          <w:color w:val="auto"/>
          <w:sz w:val="24"/>
          <w:szCs w:val="24"/>
          <w:u w:val="none"/>
        </w:rPr>
      </w:pPr>
      <w:r>
        <w:rPr>
          <w:rStyle w:val="Hyperlink"/>
          <w:rFonts w:ascii="Open Sans" w:hAnsi="Open Sans" w:cs="Open Sans"/>
          <w:color w:val="auto"/>
          <w:sz w:val="24"/>
          <w:szCs w:val="24"/>
          <w:u w:val="none"/>
        </w:rPr>
        <w:t>Vicky Jackson, Grants Coordinator</w:t>
      </w:r>
      <w:r w:rsidR="00EA350E">
        <w:rPr>
          <w:rStyle w:val="Hyperlink"/>
          <w:rFonts w:ascii="Open Sans" w:hAnsi="Open Sans" w:cs="Open Sans"/>
          <w:color w:val="auto"/>
          <w:sz w:val="24"/>
          <w:szCs w:val="24"/>
          <w:u w:val="none"/>
        </w:rPr>
        <w:t xml:space="preserve"> at (561) </w:t>
      </w:r>
      <w:r w:rsidR="004C7E79" w:rsidRPr="004C7E79">
        <w:rPr>
          <w:rStyle w:val="Hyperlink"/>
          <w:rFonts w:ascii="Open Sans" w:hAnsi="Open Sans" w:cs="Open Sans"/>
          <w:color w:val="auto"/>
          <w:sz w:val="24"/>
          <w:szCs w:val="24"/>
          <w:u w:val="none"/>
        </w:rPr>
        <w:t>214-8087</w:t>
      </w:r>
      <w:r w:rsidR="004C7E79">
        <w:rPr>
          <w:rStyle w:val="Hyperlink"/>
          <w:rFonts w:ascii="Open Sans" w:hAnsi="Open Sans" w:cs="Open Sans"/>
          <w:color w:val="auto"/>
          <w:sz w:val="24"/>
          <w:szCs w:val="24"/>
          <w:u w:val="none"/>
        </w:rPr>
        <w:t xml:space="preserve"> or send an email to:</w:t>
      </w:r>
    </w:p>
    <w:p w:rsidR="004C7E79" w:rsidRDefault="007C2EB9" w:rsidP="004B3113">
      <w:pPr>
        <w:pStyle w:val="BodyText"/>
        <w:rPr>
          <w:rStyle w:val="Hyperlink"/>
          <w:rFonts w:ascii="Open Sans" w:hAnsi="Open Sans" w:cs="Open Sans"/>
          <w:color w:val="auto"/>
          <w:sz w:val="24"/>
          <w:szCs w:val="24"/>
          <w:u w:val="none"/>
        </w:rPr>
      </w:pPr>
      <w:r>
        <w:rPr>
          <w:rStyle w:val="Hyperlink"/>
          <w:rFonts w:ascii="Open Sans" w:hAnsi="Open Sans" w:cs="Open Sans"/>
          <w:sz w:val="24"/>
          <w:szCs w:val="24"/>
        </w:rPr>
        <w:t>vjackson@palmbeachculture.com</w:t>
      </w:r>
    </w:p>
    <w:p w:rsidR="004C7E79" w:rsidRPr="004C7E79" w:rsidRDefault="004C7E79" w:rsidP="004B3113">
      <w:pPr>
        <w:pStyle w:val="BodyText"/>
        <w:rPr>
          <w:rStyle w:val="Hyperlink"/>
          <w:rFonts w:ascii="Open Sans" w:hAnsi="Open Sans" w:cs="Open Sans"/>
          <w:color w:val="auto"/>
          <w:sz w:val="24"/>
          <w:szCs w:val="24"/>
          <w:u w:val="none"/>
        </w:rPr>
      </w:pPr>
      <w:r w:rsidRPr="004C7E79">
        <w:rPr>
          <w:rStyle w:val="Hyperlink"/>
          <w:rFonts w:ascii="Open Sans" w:hAnsi="Open Sans" w:cs="Open Sans"/>
          <w:color w:val="auto"/>
          <w:sz w:val="24"/>
          <w:szCs w:val="24"/>
          <w:u w:val="none"/>
        </w:rPr>
        <w:t>Or</w:t>
      </w:r>
    </w:p>
    <w:p w:rsidR="002F2016" w:rsidRPr="00C13772" w:rsidRDefault="002F2016" w:rsidP="004B3113">
      <w:pPr>
        <w:pStyle w:val="BodyText"/>
        <w:rPr>
          <w:rFonts w:ascii="Open Sans" w:hAnsi="Open Sans" w:cs="Open Sans"/>
          <w:color w:val="0000FF"/>
          <w:sz w:val="24"/>
          <w:szCs w:val="24"/>
          <w:u w:val="single"/>
        </w:rPr>
      </w:pPr>
      <w:r w:rsidRPr="004C7E79">
        <w:rPr>
          <w:rStyle w:val="Hyperlink"/>
          <w:rFonts w:ascii="Open Sans" w:hAnsi="Open Sans" w:cs="Open Sans"/>
          <w:color w:val="auto"/>
          <w:sz w:val="24"/>
          <w:szCs w:val="24"/>
          <w:u w:val="none"/>
        </w:rPr>
        <w:t>Jan Rodusky, Chief Grants Officer at (56</w:t>
      </w:r>
      <w:r w:rsidR="00350AB1" w:rsidRPr="004C7E79">
        <w:rPr>
          <w:rStyle w:val="Hyperlink"/>
          <w:rFonts w:ascii="Open Sans" w:hAnsi="Open Sans" w:cs="Open Sans"/>
          <w:color w:val="auto"/>
          <w:sz w:val="24"/>
          <w:szCs w:val="24"/>
          <w:u w:val="none"/>
        </w:rPr>
        <w:t>1) 471-1513 or send an email to:</w:t>
      </w:r>
      <w:r w:rsidR="00107D0B" w:rsidRPr="00107D0B">
        <w:rPr>
          <w:rStyle w:val="Hyperlink"/>
          <w:rFonts w:ascii="Open Sans" w:hAnsi="Open Sans" w:cs="Open Sans"/>
          <w:color w:val="auto"/>
          <w:sz w:val="24"/>
          <w:szCs w:val="24"/>
        </w:rPr>
        <w:t xml:space="preserve"> </w:t>
      </w:r>
      <w:r w:rsidRPr="00C13772">
        <w:rPr>
          <w:rStyle w:val="Hyperlink"/>
          <w:rFonts w:ascii="Open Sans" w:hAnsi="Open Sans" w:cs="Open Sans"/>
          <w:sz w:val="24"/>
          <w:szCs w:val="24"/>
        </w:rPr>
        <w:t>jrodusky@palmbeachculture.com.</w:t>
      </w:r>
    </w:p>
    <w:p w:rsidR="00611CA2" w:rsidRPr="00C13772" w:rsidRDefault="00611CA2">
      <w:pPr>
        <w:rPr>
          <w:rFonts w:ascii="Open Sans" w:hAnsi="Open Sans" w:cs="Open Sans"/>
          <w:szCs w:val="24"/>
        </w:rPr>
      </w:pPr>
    </w:p>
    <w:sectPr w:rsidR="00611CA2" w:rsidRPr="00C13772" w:rsidSect="00F712DC">
      <w:footerReference w:type="even" r:id="rId13"/>
      <w:footerReference w:type="default" r:id="rId14"/>
      <w:pgSz w:w="12240" w:h="15840" w:code="1"/>
      <w:pgMar w:top="72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1D" w:rsidRDefault="00AF641D">
      <w:r>
        <w:separator/>
      </w:r>
    </w:p>
  </w:endnote>
  <w:endnote w:type="continuationSeparator" w:id="0">
    <w:p w:rsidR="00AF641D" w:rsidRDefault="00AF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41D" w:rsidRDefault="00AF641D" w:rsidP="003A5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641D" w:rsidRDefault="00AF641D" w:rsidP="003A51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41D" w:rsidRDefault="00AF641D" w:rsidP="003A5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5F4D">
      <w:rPr>
        <w:rStyle w:val="PageNumber"/>
        <w:noProof/>
      </w:rPr>
      <w:t>11</w:t>
    </w:r>
    <w:r>
      <w:rPr>
        <w:rStyle w:val="PageNumber"/>
      </w:rPr>
      <w:fldChar w:fldCharType="end"/>
    </w:r>
  </w:p>
  <w:p w:rsidR="00AF641D" w:rsidRDefault="00AF641D" w:rsidP="003A51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1D" w:rsidRDefault="00AF641D">
      <w:r>
        <w:separator/>
      </w:r>
    </w:p>
  </w:footnote>
  <w:footnote w:type="continuationSeparator" w:id="0">
    <w:p w:rsidR="00AF641D" w:rsidRDefault="00AF6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902"/>
    <w:multiLevelType w:val="hybridMultilevel"/>
    <w:tmpl w:val="099C2AC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0F4781"/>
    <w:multiLevelType w:val="hybridMultilevel"/>
    <w:tmpl w:val="C456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60BB6"/>
    <w:multiLevelType w:val="hybridMultilevel"/>
    <w:tmpl w:val="46F6B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63024"/>
    <w:multiLevelType w:val="singleLevel"/>
    <w:tmpl w:val="772060C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7966C7"/>
    <w:multiLevelType w:val="hybridMultilevel"/>
    <w:tmpl w:val="4F5E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15E1F"/>
    <w:multiLevelType w:val="singleLevel"/>
    <w:tmpl w:val="772060C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7003AB"/>
    <w:multiLevelType w:val="singleLevel"/>
    <w:tmpl w:val="772060C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9C1659"/>
    <w:multiLevelType w:val="singleLevel"/>
    <w:tmpl w:val="376E05D6"/>
    <w:lvl w:ilvl="0">
      <w:start w:val="10"/>
      <w:numFmt w:val="upperLetter"/>
      <w:lvlText w:val="%1."/>
      <w:lvlJc w:val="left"/>
      <w:pPr>
        <w:tabs>
          <w:tab w:val="num" w:pos="1080"/>
        </w:tabs>
        <w:ind w:left="1080" w:hanging="360"/>
      </w:pPr>
      <w:rPr>
        <w:rFonts w:hint="default"/>
      </w:rPr>
    </w:lvl>
  </w:abstractNum>
  <w:abstractNum w:abstractNumId="8" w15:restartNumberingAfterBreak="0">
    <w:nsid w:val="15674AE0"/>
    <w:multiLevelType w:val="hybridMultilevel"/>
    <w:tmpl w:val="CAF234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6806A5F"/>
    <w:multiLevelType w:val="singleLevel"/>
    <w:tmpl w:val="772060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7C7CC0"/>
    <w:multiLevelType w:val="hybridMultilevel"/>
    <w:tmpl w:val="441AFFDC"/>
    <w:lvl w:ilvl="0" w:tplc="2F5658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F43D3A"/>
    <w:multiLevelType w:val="hybridMultilevel"/>
    <w:tmpl w:val="FAA8A61A"/>
    <w:lvl w:ilvl="0" w:tplc="CF881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97BF1"/>
    <w:multiLevelType w:val="singleLevel"/>
    <w:tmpl w:val="425047AA"/>
    <w:lvl w:ilvl="0">
      <w:start w:val="1"/>
      <w:numFmt w:val="decimal"/>
      <w:lvlText w:val="(%1)"/>
      <w:lvlJc w:val="left"/>
      <w:pPr>
        <w:tabs>
          <w:tab w:val="num" w:pos="720"/>
        </w:tabs>
        <w:ind w:left="720" w:hanging="720"/>
      </w:pPr>
      <w:rPr>
        <w:rFonts w:hint="default"/>
      </w:rPr>
    </w:lvl>
  </w:abstractNum>
  <w:abstractNum w:abstractNumId="13" w15:restartNumberingAfterBreak="0">
    <w:nsid w:val="20202DDB"/>
    <w:multiLevelType w:val="hybridMultilevel"/>
    <w:tmpl w:val="F8F68AE4"/>
    <w:lvl w:ilvl="0" w:tplc="C5D88EE0">
      <w:start w:val="1"/>
      <w:numFmt w:val="bullet"/>
      <w:lvlText w:val="Æ"/>
      <w:lvlJc w:val="left"/>
      <w:pPr>
        <w:tabs>
          <w:tab w:val="num" w:pos="450"/>
        </w:tabs>
        <w:ind w:left="45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2B7106"/>
    <w:multiLevelType w:val="singleLevel"/>
    <w:tmpl w:val="772060C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741882"/>
    <w:multiLevelType w:val="hybridMultilevel"/>
    <w:tmpl w:val="B64869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5F49DF"/>
    <w:multiLevelType w:val="hybridMultilevel"/>
    <w:tmpl w:val="797E792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279BE"/>
    <w:multiLevelType w:val="hybridMultilevel"/>
    <w:tmpl w:val="97481B9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1EF6BA7"/>
    <w:multiLevelType w:val="hybridMultilevel"/>
    <w:tmpl w:val="51F0B448"/>
    <w:lvl w:ilvl="0" w:tplc="04090003">
      <w:start w:val="1"/>
      <w:numFmt w:val="bullet"/>
      <w:lvlText w:val="o"/>
      <w:lvlJc w:val="left"/>
      <w:pPr>
        <w:tabs>
          <w:tab w:val="num" w:pos="900"/>
        </w:tabs>
        <w:ind w:left="900" w:hanging="360"/>
      </w:pPr>
      <w:rPr>
        <w:rFonts w:ascii="Courier New" w:hAnsi="Courier New" w:cs="Courier New"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9" w15:restartNumberingAfterBreak="0">
    <w:nsid w:val="349046A8"/>
    <w:multiLevelType w:val="hybridMultilevel"/>
    <w:tmpl w:val="BF0E0E86"/>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94173E"/>
    <w:multiLevelType w:val="hybridMultilevel"/>
    <w:tmpl w:val="9286B91E"/>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BA480F"/>
    <w:multiLevelType w:val="singleLevel"/>
    <w:tmpl w:val="5ED2292C"/>
    <w:lvl w:ilvl="0">
      <w:start w:val="3"/>
      <w:numFmt w:val="decimal"/>
      <w:lvlText w:val="(%1)"/>
      <w:lvlJc w:val="left"/>
      <w:pPr>
        <w:tabs>
          <w:tab w:val="num" w:pos="360"/>
        </w:tabs>
        <w:ind w:left="360" w:hanging="360"/>
      </w:pPr>
      <w:rPr>
        <w:rFonts w:hint="default"/>
      </w:rPr>
    </w:lvl>
  </w:abstractNum>
  <w:abstractNum w:abstractNumId="22" w15:restartNumberingAfterBreak="0">
    <w:nsid w:val="38240056"/>
    <w:multiLevelType w:val="singleLevel"/>
    <w:tmpl w:val="2638BF3E"/>
    <w:lvl w:ilvl="0">
      <w:start w:val="1"/>
      <w:numFmt w:val="decimal"/>
      <w:lvlText w:val="(%1)"/>
      <w:lvlJc w:val="left"/>
      <w:pPr>
        <w:tabs>
          <w:tab w:val="num" w:pos="720"/>
        </w:tabs>
        <w:ind w:left="720" w:hanging="720"/>
      </w:pPr>
      <w:rPr>
        <w:rFonts w:hint="default"/>
      </w:rPr>
    </w:lvl>
  </w:abstractNum>
  <w:abstractNum w:abstractNumId="23" w15:restartNumberingAfterBreak="0">
    <w:nsid w:val="3B520829"/>
    <w:multiLevelType w:val="singleLevel"/>
    <w:tmpl w:val="A0682AD0"/>
    <w:lvl w:ilvl="0">
      <w:start w:val="1"/>
      <w:numFmt w:val="upperLetter"/>
      <w:lvlText w:val="%1."/>
      <w:lvlJc w:val="left"/>
      <w:pPr>
        <w:tabs>
          <w:tab w:val="num" w:pos="1440"/>
        </w:tabs>
        <w:ind w:left="1440" w:hanging="720"/>
      </w:pPr>
      <w:rPr>
        <w:rFonts w:hint="default"/>
      </w:rPr>
    </w:lvl>
  </w:abstractNum>
  <w:abstractNum w:abstractNumId="24" w15:restartNumberingAfterBreak="0">
    <w:nsid w:val="3BCC4426"/>
    <w:multiLevelType w:val="singleLevel"/>
    <w:tmpl w:val="772060C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D3C6584"/>
    <w:multiLevelType w:val="hybridMultilevel"/>
    <w:tmpl w:val="9C587FF6"/>
    <w:lvl w:ilvl="0" w:tplc="C5D88EE0">
      <w:start w:val="1"/>
      <w:numFmt w:val="bullet"/>
      <w:lvlText w:val="Æ"/>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4138DD"/>
    <w:multiLevelType w:val="singleLevel"/>
    <w:tmpl w:val="783AE0DA"/>
    <w:lvl w:ilvl="0">
      <w:start w:val="6"/>
      <w:numFmt w:val="upperLetter"/>
      <w:lvlText w:val="%1."/>
      <w:lvlJc w:val="left"/>
      <w:pPr>
        <w:tabs>
          <w:tab w:val="num" w:pos="1440"/>
        </w:tabs>
        <w:ind w:left="1440" w:hanging="720"/>
      </w:pPr>
      <w:rPr>
        <w:rFonts w:hint="default"/>
      </w:rPr>
    </w:lvl>
  </w:abstractNum>
  <w:abstractNum w:abstractNumId="27" w15:restartNumberingAfterBreak="0">
    <w:nsid w:val="3DB9326F"/>
    <w:multiLevelType w:val="hybridMultilevel"/>
    <w:tmpl w:val="178EFF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0500017"/>
    <w:multiLevelType w:val="singleLevel"/>
    <w:tmpl w:val="18609CAA"/>
    <w:lvl w:ilvl="0">
      <w:start w:val="4"/>
      <w:numFmt w:val="upperLetter"/>
      <w:lvlText w:val="%1."/>
      <w:lvlJc w:val="left"/>
      <w:pPr>
        <w:tabs>
          <w:tab w:val="num" w:pos="1440"/>
        </w:tabs>
        <w:ind w:left="1440" w:hanging="720"/>
      </w:pPr>
      <w:rPr>
        <w:rFonts w:hint="default"/>
        <w:b w:val="0"/>
        <w:color w:val="auto"/>
      </w:rPr>
    </w:lvl>
  </w:abstractNum>
  <w:abstractNum w:abstractNumId="29" w15:restartNumberingAfterBreak="0">
    <w:nsid w:val="415C25EB"/>
    <w:multiLevelType w:val="hybridMultilevel"/>
    <w:tmpl w:val="F46684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9FB75B2"/>
    <w:multiLevelType w:val="singleLevel"/>
    <w:tmpl w:val="BDEA4E68"/>
    <w:lvl w:ilvl="0">
      <w:start w:val="8"/>
      <w:numFmt w:val="upperLetter"/>
      <w:pStyle w:val="Heading5"/>
      <w:lvlText w:val="%1."/>
      <w:lvlJc w:val="left"/>
      <w:pPr>
        <w:tabs>
          <w:tab w:val="num" w:pos="1440"/>
        </w:tabs>
        <w:ind w:left="1440" w:hanging="720"/>
      </w:pPr>
      <w:rPr>
        <w:rFonts w:hint="default"/>
      </w:rPr>
    </w:lvl>
  </w:abstractNum>
  <w:abstractNum w:abstractNumId="31" w15:restartNumberingAfterBreak="0">
    <w:nsid w:val="4D236AB5"/>
    <w:multiLevelType w:val="hybridMultilevel"/>
    <w:tmpl w:val="1B68D606"/>
    <w:lvl w:ilvl="0" w:tplc="1B68B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307B24"/>
    <w:multiLevelType w:val="hybridMultilevel"/>
    <w:tmpl w:val="D736D220"/>
    <w:lvl w:ilvl="0" w:tplc="C5D88EE0">
      <w:start w:val="1"/>
      <w:numFmt w:val="bullet"/>
      <w:lvlText w:val="Æ"/>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72A94"/>
    <w:multiLevelType w:val="singleLevel"/>
    <w:tmpl w:val="772060C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F40216"/>
    <w:multiLevelType w:val="hybridMultilevel"/>
    <w:tmpl w:val="F93406DA"/>
    <w:lvl w:ilvl="0" w:tplc="C5D88EE0">
      <w:start w:val="1"/>
      <w:numFmt w:val="bullet"/>
      <w:lvlText w:val="Æ"/>
      <w:lvlJc w:val="left"/>
      <w:pPr>
        <w:ind w:left="1440" w:hanging="360"/>
      </w:pPr>
      <w:rPr>
        <w:rFonts w:ascii="Symbol" w:hAnsi="Symbol" w:hint="default"/>
      </w:rPr>
    </w:lvl>
    <w:lvl w:ilvl="1" w:tplc="C5D88EE0">
      <w:start w:val="1"/>
      <w:numFmt w:val="bullet"/>
      <w:lvlText w:val="Æ"/>
      <w:lvlJc w:val="left"/>
      <w:pPr>
        <w:ind w:left="3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3A273A"/>
    <w:multiLevelType w:val="hybridMultilevel"/>
    <w:tmpl w:val="322C0794"/>
    <w:lvl w:ilvl="0" w:tplc="0409000F">
      <w:start w:val="1"/>
      <w:numFmt w:val="decimal"/>
      <w:lvlText w:val="%1."/>
      <w:lvlJc w:val="left"/>
      <w:pPr>
        <w:ind w:left="720" w:hanging="360"/>
      </w:pPr>
      <w:rPr>
        <w:rFonts w:hint="default"/>
      </w:rPr>
    </w:lvl>
    <w:lvl w:ilvl="1" w:tplc="1A80F7B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90979"/>
    <w:multiLevelType w:val="hybridMultilevel"/>
    <w:tmpl w:val="05EA4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3C6152"/>
    <w:multiLevelType w:val="singleLevel"/>
    <w:tmpl w:val="8FFEA2E2"/>
    <w:lvl w:ilvl="0">
      <w:start w:val="9"/>
      <w:numFmt w:val="upperLetter"/>
      <w:lvlText w:val="%1."/>
      <w:lvlJc w:val="left"/>
      <w:pPr>
        <w:tabs>
          <w:tab w:val="num" w:pos="1080"/>
        </w:tabs>
        <w:ind w:left="1080" w:hanging="360"/>
      </w:pPr>
      <w:rPr>
        <w:rFonts w:hint="default"/>
      </w:rPr>
    </w:lvl>
  </w:abstractNum>
  <w:abstractNum w:abstractNumId="38" w15:restartNumberingAfterBreak="0">
    <w:nsid w:val="6ED776D9"/>
    <w:multiLevelType w:val="hybridMultilevel"/>
    <w:tmpl w:val="8550D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661FFE"/>
    <w:multiLevelType w:val="singleLevel"/>
    <w:tmpl w:val="16343CE0"/>
    <w:lvl w:ilvl="0">
      <w:start w:val="12"/>
      <w:numFmt w:val="upperLetter"/>
      <w:lvlText w:val="%1."/>
      <w:lvlJc w:val="left"/>
      <w:pPr>
        <w:tabs>
          <w:tab w:val="num" w:pos="1080"/>
        </w:tabs>
        <w:ind w:left="1080" w:hanging="360"/>
      </w:pPr>
      <w:rPr>
        <w:rFonts w:hint="default"/>
      </w:rPr>
    </w:lvl>
  </w:abstractNum>
  <w:num w:numId="1">
    <w:abstractNumId w:val="22"/>
  </w:num>
  <w:num w:numId="2">
    <w:abstractNumId w:val="12"/>
  </w:num>
  <w:num w:numId="3">
    <w:abstractNumId w:val="30"/>
  </w:num>
  <w:num w:numId="4">
    <w:abstractNumId w:val="26"/>
  </w:num>
  <w:num w:numId="5">
    <w:abstractNumId w:val="39"/>
  </w:num>
  <w:num w:numId="6">
    <w:abstractNumId w:val="23"/>
  </w:num>
  <w:num w:numId="7">
    <w:abstractNumId w:val="37"/>
  </w:num>
  <w:num w:numId="8">
    <w:abstractNumId w:val="7"/>
  </w:num>
  <w:num w:numId="9">
    <w:abstractNumId w:val="21"/>
  </w:num>
  <w:num w:numId="10">
    <w:abstractNumId w:val="3"/>
  </w:num>
  <w:num w:numId="11">
    <w:abstractNumId w:val="9"/>
  </w:num>
  <w:num w:numId="12">
    <w:abstractNumId w:val="5"/>
  </w:num>
  <w:num w:numId="13">
    <w:abstractNumId w:val="6"/>
  </w:num>
  <w:num w:numId="14">
    <w:abstractNumId w:val="33"/>
  </w:num>
  <w:num w:numId="15">
    <w:abstractNumId w:val="14"/>
  </w:num>
  <w:num w:numId="16">
    <w:abstractNumId w:val="24"/>
  </w:num>
  <w:num w:numId="17">
    <w:abstractNumId w:val="8"/>
  </w:num>
  <w:num w:numId="18">
    <w:abstractNumId w:val="29"/>
  </w:num>
  <w:num w:numId="19">
    <w:abstractNumId w:val="18"/>
  </w:num>
  <w:num w:numId="20">
    <w:abstractNumId w:val="28"/>
  </w:num>
  <w:num w:numId="21">
    <w:abstractNumId w:val="17"/>
  </w:num>
  <w:num w:numId="22">
    <w:abstractNumId w:val="4"/>
  </w:num>
  <w:num w:numId="23">
    <w:abstractNumId w:val="35"/>
  </w:num>
  <w:num w:numId="24">
    <w:abstractNumId w:val="38"/>
  </w:num>
  <w:num w:numId="25">
    <w:abstractNumId w:val="16"/>
  </w:num>
  <w:num w:numId="26">
    <w:abstractNumId w:val="20"/>
  </w:num>
  <w:num w:numId="27">
    <w:abstractNumId w:val="19"/>
  </w:num>
  <w:num w:numId="28">
    <w:abstractNumId w:val="32"/>
  </w:num>
  <w:num w:numId="29">
    <w:abstractNumId w:val="34"/>
  </w:num>
  <w:num w:numId="30">
    <w:abstractNumId w:val="13"/>
  </w:num>
  <w:num w:numId="31">
    <w:abstractNumId w:val="15"/>
  </w:num>
  <w:num w:numId="32">
    <w:abstractNumId w:val="25"/>
  </w:num>
  <w:num w:numId="33">
    <w:abstractNumId w:val="0"/>
  </w:num>
  <w:num w:numId="34">
    <w:abstractNumId w:val="10"/>
  </w:num>
  <w:num w:numId="35">
    <w:abstractNumId w:val="2"/>
  </w:num>
  <w:num w:numId="36">
    <w:abstractNumId w:val="31"/>
  </w:num>
  <w:num w:numId="37">
    <w:abstractNumId w:val="27"/>
  </w:num>
  <w:num w:numId="38">
    <w:abstractNumId w:val="11"/>
  </w:num>
  <w:num w:numId="39">
    <w:abstractNumId w:val="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AD"/>
    <w:rsid w:val="000004E7"/>
    <w:rsid w:val="00000975"/>
    <w:rsid w:val="00002533"/>
    <w:rsid w:val="00004899"/>
    <w:rsid w:val="000064C9"/>
    <w:rsid w:val="000106FB"/>
    <w:rsid w:val="0001284C"/>
    <w:rsid w:val="00012A61"/>
    <w:rsid w:val="0001329F"/>
    <w:rsid w:val="0002113A"/>
    <w:rsid w:val="00021896"/>
    <w:rsid w:val="00023092"/>
    <w:rsid w:val="00025F35"/>
    <w:rsid w:val="00027625"/>
    <w:rsid w:val="00030D18"/>
    <w:rsid w:val="0003183C"/>
    <w:rsid w:val="000319B8"/>
    <w:rsid w:val="000363CC"/>
    <w:rsid w:val="00036880"/>
    <w:rsid w:val="00036CBE"/>
    <w:rsid w:val="00037D16"/>
    <w:rsid w:val="00042585"/>
    <w:rsid w:val="00044107"/>
    <w:rsid w:val="00045252"/>
    <w:rsid w:val="00046312"/>
    <w:rsid w:val="00051FFF"/>
    <w:rsid w:val="00053D7D"/>
    <w:rsid w:val="00062CA3"/>
    <w:rsid w:val="000636E5"/>
    <w:rsid w:val="00065E28"/>
    <w:rsid w:val="00065EF6"/>
    <w:rsid w:val="00067223"/>
    <w:rsid w:val="000737F4"/>
    <w:rsid w:val="00084C4F"/>
    <w:rsid w:val="00085582"/>
    <w:rsid w:val="000868DC"/>
    <w:rsid w:val="00087FD1"/>
    <w:rsid w:val="00090022"/>
    <w:rsid w:val="00090EAA"/>
    <w:rsid w:val="00092AA9"/>
    <w:rsid w:val="00093C31"/>
    <w:rsid w:val="0009485C"/>
    <w:rsid w:val="00095468"/>
    <w:rsid w:val="00097328"/>
    <w:rsid w:val="000A0A76"/>
    <w:rsid w:val="000A2B68"/>
    <w:rsid w:val="000B01B8"/>
    <w:rsid w:val="000B07FE"/>
    <w:rsid w:val="000B12BB"/>
    <w:rsid w:val="000B1FD7"/>
    <w:rsid w:val="000B46C1"/>
    <w:rsid w:val="000B5F42"/>
    <w:rsid w:val="000B77AE"/>
    <w:rsid w:val="000C594D"/>
    <w:rsid w:val="000C78F9"/>
    <w:rsid w:val="000D1E7D"/>
    <w:rsid w:val="000D2453"/>
    <w:rsid w:val="000D361C"/>
    <w:rsid w:val="000D3CD2"/>
    <w:rsid w:val="000D6FF3"/>
    <w:rsid w:val="000E0FF3"/>
    <w:rsid w:val="000E2575"/>
    <w:rsid w:val="000E2AD1"/>
    <w:rsid w:val="000E3B2A"/>
    <w:rsid w:val="000F4BDB"/>
    <w:rsid w:val="000F6267"/>
    <w:rsid w:val="00100AFE"/>
    <w:rsid w:val="0010212A"/>
    <w:rsid w:val="00105D9C"/>
    <w:rsid w:val="00107187"/>
    <w:rsid w:val="00107D0B"/>
    <w:rsid w:val="001110A2"/>
    <w:rsid w:val="001140BE"/>
    <w:rsid w:val="00115FFB"/>
    <w:rsid w:val="00125189"/>
    <w:rsid w:val="001254F5"/>
    <w:rsid w:val="00125E62"/>
    <w:rsid w:val="00132286"/>
    <w:rsid w:val="00133594"/>
    <w:rsid w:val="00133D01"/>
    <w:rsid w:val="00134A7D"/>
    <w:rsid w:val="00136C2B"/>
    <w:rsid w:val="00137059"/>
    <w:rsid w:val="001370C6"/>
    <w:rsid w:val="00137EB8"/>
    <w:rsid w:val="00141542"/>
    <w:rsid w:val="001421D4"/>
    <w:rsid w:val="00143ACB"/>
    <w:rsid w:val="00144320"/>
    <w:rsid w:val="00144BEA"/>
    <w:rsid w:val="001465C7"/>
    <w:rsid w:val="00146DFB"/>
    <w:rsid w:val="00147D19"/>
    <w:rsid w:val="00152A6E"/>
    <w:rsid w:val="00157B42"/>
    <w:rsid w:val="00161F8D"/>
    <w:rsid w:val="00162B1D"/>
    <w:rsid w:val="00164E2B"/>
    <w:rsid w:val="0016588D"/>
    <w:rsid w:val="00166671"/>
    <w:rsid w:val="0016725A"/>
    <w:rsid w:val="00171104"/>
    <w:rsid w:val="0017475E"/>
    <w:rsid w:val="00174C1D"/>
    <w:rsid w:val="00175EF5"/>
    <w:rsid w:val="00176773"/>
    <w:rsid w:val="001773EF"/>
    <w:rsid w:val="00191BFB"/>
    <w:rsid w:val="00193179"/>
    <w:rsid w:val="00193821"/>
    <w:rsid w:val="0019518B"/>
    <w:rsid w:val="001957D0"/>
    <w:rsid w:val="001964B7"/>
    <w:rsid w:val="00197F02"/>
    <w:rsid w:val="001A282D"/>
    <w:rsid w:val="001A28A2"/>
    <w:rsid w:val="001A4D14"/>
    <w:rsid w:val="001A6607"/>
    <w:rsid w:val="001A74CE"/>
    <w:rsid w:val="001B6368"/>
    <w:rsid w:val="001C0023"/>
    <w:rsid w:val="001C00D9"/>
    <w:rsid w:val="001C265B"/>
    <w:rsid w:val="001C2CAE"/>
    <w:rsid w:val="001C2D39"/>
    <w:rsid w:val="001C3218"/>
    <w:rsid w:val="001C4A6D"/>
    <w:rsid w:val="001C7522"/>
    <w:rsid w:val="001D075D"/>
    <w:rsid w:val="001D0D0D"/>
    <w:rsid w:val="001D1064"/>
    <w:rsid w:val="001D2D92"/>
    <w:rsid w:val="001D33EB"/>
    <w:rsid w:val="001D5A30"/>
    <w:rsid w:val="001D5F8A"/>
    <w:rsid w:val="001E1028"/>
    <w:rsid w:val="001E47E4"/>
    <w:rsid w:val="001E50BD"/>
    <w:rsid w:val="001E740E"/>
    <w:rsid w:val="001E7B0A"/>
    <w:rsid w:val="001F6FE8"/>
    <w:rsid w:val="002015F5"/>
    <w:rsid w:val="002042A4"/>
    <w:rsid w:val="002070D5"/>
    <w:rsid w:val="002075A1"/>
    <w:rsid w:val="00215602"/>
    <w:rsid w:val="00227B59"/>
    <w:rsid w:val="00231370"/>
    <w:rsid w:val="00231901"/>
    <w:rsid w:val="00232201"/>
    <w:rsid w:val="002425D8"/>
    <w:rsid w:val="0024374B"/>
    <w:rsid w:val="00245B91"/>
    <w:rsid w:val="00252690"/>
    <w:rsid w:val="00255DF2"/>
    <w:rsid w:val="002638AF"/>
    <w:rsid w:val="00265ABA"/>
    <w:rsid w:val="002670E6"/>
    <w:rsid w:val="00271F68"/>
    <w:rsid w:val="00273FE7"/>
    <w:rsid w:val="00274286"/>
    <w:rsid w:val="002764BC"/>
    <w:rsid w:val="002773CF"/>
    <w:rsid w:val="00277953"/>
    <w:rsid w:val="00280912"/>
    <w:rsid w:val="002819CA"/>
    <w:rsid w:val="002A1938"/>
    <w:rsid w:val="002A3F41"/>
    <w:rsid w:val="002A541B"/>
    <w:rsid w:val="002A79E2"/>
    <w:rsid w:val="002B3F13"/>
    <w:rsid w:val="002B58EF"/>
    <w:rsid w:val="002C23CF"/>
    <w:rsid w:val="002C24FC"/>
    <w:rsid w:val="002C5056"/>
    <w:rsid w:val="002D3348"/>
    <w:rsid w:val="002D406A"/>
    <w:rsid w:val="002E097E"/>
    <w:rsid w:val="002E0E10"/>
    <w:rsid w:val="002E22DE"/>
    <w:rsid w:val="002E4DEA"/>
    <w:rsid w:val="002E68D4"/>
    <w:rsid w:val="002E750D"/>
    <w:rsid w:val="002E77E8"/>
    <w:rsid w:val="002F043A"/>
    <w:rsid w:val="002F2016"/>
    <w:rsid w:val="002F2E57"/>
    <w:rsid w:val="002F6F06"/>
    <w:rsid w:val="00302ABB"/>
    <w:rsid w:val="00303197"/>
    <w:rsid w:val="00303F88"/>
    <w:rsid w:val="003044AD"/>
    <w:rsid w:val="003054E9"/>
    <w:rsid w:val="00305673"/>
    <w:rsid w:val="003065F9"/>
    <w:rsid w:val="003071B9"/>
    <w:rsid w:val="00310F50"/>
    <w:rsid w:val="00325EAF"/>
    <w:rsid w:val="00327FE8"/>
    <w:rsid w:val="00330169"/>
    <w:rsid w:val="00331035"/>
    <w:rsid w:val="00333074"/>
    <w:rsid w:val="00334C6E"/>
    <w:rsid w:val="00335EC6"/>
    <w:rsid w:val="00343EED"/>
    <w:rsid w:val="003468EF"/>
    <w:rsid w:val="00350AB1"/>
    <w:rsid w:val="0035474B"/>
    <w:rsid w:val="00365F92"/>
    <w:rsid w:val="003666CC"/>
    <w:rsid w:val="003726FF"/>
    <w:rsid w:val="003820A4"/>
    <w:rsid w:val="00383E62"/>
    <w:rsid w:val="00385428"/>
    <w:rsid w:val="00386848"/>
    <w:rsid w:val="00386C1B"/>
    <w:rsid w:val="00386E03"/>
    <w:rsid w:val="0039071D"/>
    <w:rsid w:val="00391C19"/>
    <w:rsid w:val="00393DF4"/>
    <w:rsid w:val="00394DA3"/>
    <w:rsid w:val="003952D8"/>
    <w:rsid w:val="003A2632"/>
    <w:rsid w:val="003A3DE9"/>
    <w:rsid w:val="003A5173"/>
    <w:rsid w:val="003A6B52"/>
    <w:rsid w:val="003A7279"/>
    <w:rsid w:val="003B15E3"/>
    <w:rsid w:val="003B270E"/>
    <w:rsid w:val="003B5D8A"/>
    <w:rsid w:val="003C2D15"/>
    <w:rsid w:val="003C39B5"/>
    <w:rsid w:val="003C656C"/>
    <w:rsid w:val="003C682B"/>
    <w:rsid w:val="003C701B"/>
    <w:rsid w:val="003D1AED"/>
    <w:rsid w:val="003D1F93"/>
    <w:rsid w:val="003D28DC"/>
    <w:rsid w:val="003D2D93"/>
    <w:rsid w:val="003E00CB"/>
    <w:rsid w:val="003E47FE"/>
    <w:rsid w:val="003E5B12"/>
    <w:rsid w:val="003F09F3"/>
    <w:rsid w:val="003F494C"/>
    <w:rsid w:val="0040411D"/>
    <w:rsid w:val="00404CAD"/>
    <w:rsid w:val="00405942"/>
    <w:rsid w:val="00406599"/>
    <w:rsid w:val="004106BF"/>
    <w:rsid w:val="00412FE5"/>
    <w:rsid w:val="00414AA5"/>
    <w:rsid w:val="004175AF"/>
    <w:rsid w:val="00422B16"/>
    <w:rsid w:val="00422B67"/>
    <w:rsid w:val="00437744"/>
    <w:rsid w:val="0044148D"/>
    <w:rsid w:val="00442881"/>
    <w:rsid w:val="0044632D"/>
    <w:rsid w:val="00446E63"/>
    <w:rsid w:val="0045423F"/>
    <w:rsid w:val="0045555A"/>
    <w:rsid w:val="0045682C"/>
    <w:rsid w:val="00456AC5"/>
    <w:rsid w:val="0046001B"/>
    <w:rsid w:val="00465D55"/>
    <w:rsid w:val="0046608B"/>
    <w:rsid w:val="00470039"/>
    <w:rsid w:val="00471766"/>
    <w:rsid w:val="00471E73"/>
    <w:rsid w:val="004767A1"/>
    <w:rsid w:val="0048460E"/>
    <w:rsid w:val="0049142B"/>
    <w:rsid w:val="00497E8F"/>
    <w:rsid w:val="004A71DA"/>
    <w:rsid w:val="004B3113"/>
    <w:rsid w:val="004B54DF"/>
    <w:rsid w:val="004B61DC"/>
    <w:rsid w:val="004B72D7"/>
    <w:rsid w:val="004C0D64"/>
    <w:rsid w:val="004C7E79"/>
    <w:rsid w:val="004D10A7"/>
    <w:rsid w:val="004D3781"/>
    <w:rsid w:val="004D3E0A"/>
    <w:rsid w:val="004D502B"/>
    <w:rsid w:val="004D5948"/>
    <w:rsid w:val="004E33A8"/>
    <w:rsid w:val="004E3848"/>
    <w:rsid w:val="004F0A81"/>
    <w:rsid w:val="004F1552"/>
    <w:rsid w:val="004F2DD7"/>
    <w:rsid w:val="004F355E"/>
    <w:rsid w:val="004F37E5"/>
    <w:rsid w:val="004F445E"/>
    <w:rsid w:val="00503AD4"/>
    <w:rsid w:val="00504AA8"/>
    <w:rsid w:val="00513F96"/>
    <w:rsid w:val="0051431D"/>
    <w:rsid w:val="00520520"/>
    <w:rsid w:val="005267A3"/>
    <w:rsid w:val="005344C6"/>
    <w:rsid w:val="0053518E"/>
    <w:rsid w:val="00541A02"/>
    <w:rsid w:val="00544057"/>
    <w:rsid w:val="00550558"/>
    <w:rsid w:val="00554724"/>
    <w:rsid w:val="005610C9"/>
    <w:rsid w:val="0056314C"/>
    <w:rsid w:val="005648DA"/>
    <w:rsid w:val="0056616C"/>
    <w:rsid w:val="0056753B"/>
    <w:rsid w:val="00571168"/>
    <w:rsid w:val="0058094E"/>
    <w:rsid w:val="00581D6D"/>
    <w:rsid w:val="00586B45"/>
    <w:rsid w:val="00593D3A"/>
    <w:rsid w:val="005A435C"/>
    <w:rsid w:val="005A4FEB"/>
    <w:rsid w:val="005B02BF"/>
    <w:rsid w:val="005B1ADD"/>
    <w:rsid w:val="005B24C5"/>
    <w:rsid w:val="005B55CD"/>
    <w:rsid w:val="005B6DE5"/>
    <w:rsid w:val="005B70EB"/>
    <w:rsid w:val="005B75F7"/>
    <w:rsid w:val="005C0123"/>
    <w:rsid w:val="005C3A8C"/>
    <w:rsid w:val="005C5B70"/>
    <w:rsid w:val="005D0EBE"/>
    <w:rsid w:val="005D28F7"/>
    <w:rsid w:val="005D67DB"/>
    <w:rsid w:val="005E1A4F"/>
    <w:rsid w:val="005E2B6B"/>
    <w:rsid w:val="005E3627"/>
    <w:rsid w:val="005E3BD6"/>
    <w:rsid w:val="005E433A"/>
    <w:rsid w:val="005E4368"/>
    <w:rsid w:val="005E4C44"/>
    <w:rsid w:val="005F0085"/>
    <w:rsid w:val="005F5B1C"/>
    <w:rsid w:val="00600031"/>
    <w:rsid w:val="00604992"/>
    <w:rsid w:val="00607F83"/>
    <w:rsid w:val="00611CA2"/>
    <w:rsid w:val="0061301A"/>
    <w:rsid w:val="00615D7F"/>
    <w:rsid w:val="006205B8"/>
    <w:rsid w:val="00622E6E"/>
    <w:rsid w:val="0062634C"/>
    <w:rsid w:val="00626E57"/>
    <w:rsid w:val="00631817"/>
    <w:rsid w:val="00632084"/>
    <w:rsid w:val="00633F1D"/>
    <w:rsid w:val="006359F2"/>
    <w:rsid w:val="00635E3E"/>
    <w:rsid w:val="00637372"/>
    <w:rsid w:val="00641DE1"/>
    <w:rsid w:val="0065011A"/>
    <w:rsid w:val="00652D65"/>
    <w:rsid w:val="00653E6C"/>
    <w:rsid w:val="00655F02"/>
    <w:rsid w:val="0065670E"/>
    <w:rsid w:val="00657362"/>
    <w:rsid w:val="00661136"/>
    <w:rsid w:val="0066359B"/>
    <w:rsid w:val="006646D3"/>
    <w:rsid w:val="00665BE6"/>
    <w:rsid w:val="00667B14"/>
    <w:rsid w:val="0067136E"/>
    <w:rsid w:val="0067166C"/>
    <w:rsid w:val="0067482F"/>
    <w:rsid w:val="00674C5D"/>
    <w:rsid w:val="00675FC3"/>
    <w:rsid w:val="006962ED"/>
    <w:rsid w:val="00697A5F"/>
    <w:rsid w:val="006A46C8"/>
    <w:rsid w:val="006A6405"/>
    <w:rsid w:val="006A7444"/>
    <w:rsid w:val="006B270D"/>
    <w:rsid w:val="006B5924"/>
    <w:rsid w:val="006B6E0B"/>
    <w:rsid w:val="006C3B06"/>
    <w:rsid w:val="006C52D9"/>
    <w:rsid w:val="006C717C"/>
    <w:rsid w:val="006D1860"/>
    <w:rsid w:val="006D26D8"/>
    <w:rsid w:val="006E3BED"/>
    <w:rsid w:val="006E458A"/>
    <w:rsid w:val="006E46E7"/>
    <w:rsid w:val="006E698C"/>
    <w:rsid w:val="006E75DF"/>
    <w:rsid w:val="006F2E95"/>
    <w:rsid w:val="006F6724"/>
    <w:rsid w:val="006F7EBD"/>
    <w:rsid w:val="0070324C"/>
    <w:rsid w:val="00703495"/>
    <w:rsid w:val="00704684"/>
    <w:rsid w:val="007065B9"/>
    <w:rsid w:val="00714658"/>
    <w:rsid w:val="0071526A"/>
    <w:rsid w:val="00716E86"/>
    <w:rsid w:val="00717063"/>
    <w:rsid w:val="00717355"/>
    <w:rsid w:val="00722580"/>
    <w:rsid w:val="0072291B"/>
    <w:rsid w:val="00725AE5"/>
    <w:rsid w:val="00726310"/>
    <w:rsid w:val="00732D50"/>
    <w:rsid w:val="00732FF6"/>
    <w:rsid w:val="007433B8"/>
    <w:rsid w:val="007435FF"/>
    <w:rsid w:val="00745D17"/>
    <w:rsid w:val="007503C0"/>
    <w:rsid w:val="00751072"/>
    <w:rsid w:val="0075647A"/>
    <w:rsid w:val="0076180A"/>
    <w:rsid w:val="00761A4F"/>
    <w:rsid w:val="00762D0F"/>
    <w:rsid w:val="0076736B"/>
    <w:rsid w:val="00771CED"/>
    <w:rsid w:val="00780B8F"/>
    <w:rsid w:val="00781F1C"/>
    <w:rsid w:val="007858DA"/>
    <w:rsid w:val="00791DCD"/>
    <w:rsid w:val="00792385"/>
    <w:rsid w:val="007929FC"/>
    <w:rsid w:val="00792B7D"/>
    <w:rsid w:val="007938BE"/>
    <w:rsid w:val="007952A7"/>
    <w:rsid w:val="00796DAB"/>
    <w:rsid w:val="007A0DC1"/>
    <w:rsid w:val="007A3947"/>
    <w:rsid w:val="007A6E36"/>
    <w:rsid w:val="007B57CC"/>
    <w:rsid w:val="007B5862"/>
    <w:rsid w:val="007C0392"/>
    <w:rsid w:val="007C2EB9"/>
    <w:rsid w:val="007D220B"/>
    <w:rsid w:val="007D360F"/>
    <w:rsid w:val="007E0B94"/>
    <w:rsid w:val="007E6AE8"/>
    <w:rsid w:val="007F1D09"/>
    <w:rsid w:val="007F53E5"/>
    <w:rsid w:val="007F6B6D"/>
    <w:rsid w:val="007F6FA1"/>
    <w:rsid w:val="007F7008"/>
    <w:rsid w:val="008014D9"/>
    <w:rsid w:val="00804B23"/>
    <w:rsid w:val="00807044"/>
    <w:rsid w:val="00810118"/>
    <w:rsid w:val="00811C6A"/>
    <w:rsid w:val="00813D27"/>
    <w:rsid w:val="008211BF"/>
    <w:rsid w:val="0082274D"/>
    <w:rsid w:val="00824EC2"/>
    <w:rsid w:val="00826E77"/>
    <w:rsid w:val="008305F7"/>
    <w:rsid w:val="00831FDD"/>
    <w:rsid w:val="008344AD"/>
    <w:rsid w:val="00851429"/>
    <w:rsid w:val="00852C61"/>
    <w:rsid w:val="00853458"/>
    <w:rsid w:val="00853516"/>
    <w:rsid w:val="00856052"/>
    <w:rsid w:val="0085617D"/>
    <w:rsid w:val="00857699"/>
    <w:rsid w:val="008578F7"/>
    <w:rsid w:val="0086016B"/>
    <w:rsid w:val="00863967"/>
    <w:rsid w:val="00865BEB"/>
    <w:rsid w:val="00866E2E"/>
    <w:rsid w:val="00866EF2"/>
    <w:rsid w:val="00867809"/>
    <w:rsid w:val="00867EFD"/>
    <w:rsid w:val="008705FF"/>
    <w:rsid w:val="00871EC1"/>
    <w:rsid w:val="00873C09"/>
    <w:rsid w:val="00873F1D"/>
    <w:rsid w:val="00873F8D"/>
    <w:rsid w:val="00876922"/>
    <w:rsid w:val="00880808"/>
    <w:rsid w:val="008826A8"/>
    <w:rsid w:val="00883BA9"/>
    <w:rsid w:val="00883D7E"/>
    <w:rsid w:val="00886D8B"/>
    <w:rsid w:val="008917F4"/>
    <w:rsid w:val="00892D20"/>
    <w:rsid w:val="008937E5"/>
    <w:rsid w:val="00897275"/>
    <w:rsid w:val="008A16BC"/>
    <w:rsid w:val="008A5635"/>
    <w:rsid w:val="008B2D0D"/>
    <w:rsid w:val="008B5077"/>
    <w:rsid w:val="008B6416"/>
    <w:rsid w:val="008B67E5"/>
    <w:rsid w:val="008B68A3"/>
    <w:rsid w:val="008B6F3B"/>
    <w:rsid w:val="008B7EFE"/>
    <w:rsid w:val="008C4D1C"/>
    <w:rsid w:val="008C7494"/>
    <w:rsid w:val="008D1202"/>
    <w:rsid w:val="008D229C"/>
    <w:rsid w:val="008D5D61"/>
    <w:rsid w:val="008D6315"/>
    <w:rsid w:val="008D753B"/>
    <w:rsid w:val="008D7575"/>
    <w:rsid w:val="008E4CA0"/>
    <w:rsid w:val="008F00A3"/>
    <w:rsid w:val="008F23B0"/>
    <w:rsid w:val="008F7F3B"/>
    <w:rsid w:val="009009A7"/>
    <w:rsid w:val="00902B11"/>
    <w:rsid w:val="0090507E"/>
    <w:rsid w:val="00910C9C"/>
    <w:rsid w:val="009140C5"/>
    <w:rsid w:val="0091607B"/>
    <w:rsid w:val="00917001"/>
    <w:rsid w:val="00921187"/>
    <w:rsid w:val="00921AB5"/>
    <w:rsid w:val="00922C32"/>
    <w:rsid w:val="00931036"/>
    <w:rsid w:val="009333B0"/>
    <w:rsid w:val="00936CC6"/>
    <w:rsid w:val="00942A0C"/>
    <w:rsid w:val="0094436F"/>
    <w:rsid w:val="00944ACA"/>
    <w:rsid w:val="00945745"/>
    <w:rsid w:val="00946D35"/>
    <w:rsid w:val="009502C9"/>
    <w:rsid w:val="0095756F"/>
    <w:rsid w:val="009623B2"/>
    <w:rsid w:val="00964BE9"/>
    <w:rsid w:val="00965882"/>
    <w:rsid w:val="009748F6"/>
    <w:rsid w:val="00975D4A"/>
    <w:rsid w:val="009771C7"/>
    <w:rsid w:val="009862F7"/>
    <w:rsid w:val="00990332"/>
    <w:rsid w:val="00990BB0"/>
    <w:rsid w:val="00996583"/>
    <w:rsid w:val="00996F77"/>
    <w:rsid w:val="009A0E66"/>
    <w:rsid w:val="009A1482"/>
    <w:rsid w:val="009A3142"/>
    <w:rsid w:val="009A5143"/>
    <w:rsid w:val="009A677C"/>
    <w:rsid w:val="009B0F0C"/>
    <w:rsid w:val="009B1474"/>
    <w:rsid w:val="009B1837"/>
    <w:rsid w:val="009B25A4"/>
    <w:rsid w:val="009B3F06"/>
    <w:rsid w:val="009C3886"/>
    <w:rsid w:val="009C3DD5"/>
    <w:rsid w:val="009D1F61"/>
    <w:rsid w:val="009E1C2C"/>
    <w:rsid w:val="009E4475"/>
    <w:rsid w:val="009E4AED"/>
    <w:rsid w:val="009E4D34"/>
    <w:rsid w:val="009E5972"/>
    <w:rsid w:val="009E7B9C"/>
    <w:rsid w:val="009F2392"/>
    <w:rsid w:val="00A025EA"/>
    <w:rsid w:val="00A124B8"/>
    <w:rsid w:val="00A13ED1"/>
    <w:rsid w:val="00A17E5D"/>
    <w:rsid w:val="00A20D2A"/>
    <w:rsid w:val="00A26996"/>
    <w:rsid w:val="00A270D9"/>
    <w:rsid w:val="00A302E3"/>
    <w:rsid w:val="00A32F10"/>
    <w:rsid w:val="00A3539E"/>
    <w:rsid w:val="00A4088F"/>
    <w:rsid w:val="00A42D68"/>
    <w:rsid w:val="00A446C6"/>
    <w:rsid w:val="00A47412"/>
    <w:rsid w:val="00A54203"/>
    <w:rsid w:val="00A625BC"/>
    <w:rsid w:val="00A63F5C"/>
    <w:rsid w:val="00A65DA7"/>
    <w:rsid w:val="00A676F6"/>
    <w:rsid w:val="00A67FED"/>
    <w:rsid w:val="00A7040E"/>
    <w:rsid w:val="00A71A3D"/>
    <w:rsid w:val="00A71BB0"/>
    <w:rsid w:val="00A756AB"/>
    <w:rsid w:val="00A77438"/>
    <w:rsid w:val="00A779C4"/>
    <w:rsid w:val="00A8119B"/>
    <w:rsid w:val="00A85411"/>
    <w:rsid w:val="00A9323C"/>
    <w:rsid w:val="00A95084"/>
    <w:rsid w:val="00A9518A"/>
    <w:rsid w:val="00AA0782"/>
    <w:rsid w:val="00AA1A46"/>
    <w:rsid w:val="00AA2C5D"/>
    <w:rsid w:val="00AA564C"/>
    <w:rsid w:val="00AA7BAD"/>
    <w:rsid w:val="00AB336F"/>
    <w:rsid w:val="00AB5EE3"/>
    <w:rsid w:val="00AC2394"/>
    <w:rsid w:val="00AC3BEB"/>
    <w:rsid w:val="00AC74D4"/>
    <w:rsid w:val="00AD211B"/>
    <w:rsid w:val="00AD3486"/>
    <w:rsid w:val="00AD597C"/>
    <w:rsid w:val="00AD7E43"/>
    <w:rsid w:val="00AE1948"/>
    <w:rsid w:val="00AE2B74"/>
    <w:rsid w:val="00AE519D"/>
    <w:rsid w:val="00AE7DB1"/>
    <w:rsid w:val="00AF06E3"/>
    <w:rsid w:val="00AF0811"/>
    <w:rsid w:val="00AF641D"/>
    <w:rsid w:val="00AF643C"/>
    <w:rsid w:val="00AF6B6C"/>
    <w:rsid w:val="00B15A1A"/>
    <w:rsid w:val="00B16510"/>
    <w:rsid w:val="00B206CA"/>
    <w:rsid w:val="00B233C1"/>
    <w:rsid w:val="00B25B93"/>
    <w:rsid w:val="00B31159"/>
    <w:rsid w:val="00B32F07"/>
    <w:rsid w:val="00B33C4A"/>
    <w:rsid w:val="00B34351"/>
    <w:rsid w:val="00B3528A"/>
    <w:rsid w:val="00B402B4"/>
    <w:rsid w:val="00B45642"/>
    <w:rsid w:val="00B52ED1"/>
    <w:rsid w:val="00B53054"/>
    <w:rsid w:val="00B53692"/>
    <w:rsid w:val="00B6051E"/>
    <w:rsid w:val="00B631E8"/>
    <w:rsid w:val="00B63ADB"/>
    <w:rsid w:val="00B63EC5"/>
    <w:rsid w:val="00B64EE6"/>
    <w:rsid w:val="00B71FC9"/>
    <w:rsid w:val="00B747A5"/>
    <w:rsid w:val="00B768CE"/>
    <w:rsid w:val="00B83EB8"/>
    <w:rsid w:val="00B9243A"/>
    <w:rsid w:val="00B957F0"/>
    <w:rsid w:val="00B96AB9"/>
    <w:rsid w:val="00B96D6D"/>
    <w:rsid w:val="00BA038E"/>
    <w:rsid w:val="00BA055F"/>
    <w:rsid w:val="00BA2073"/>
    <w:rsid w:val="00BA6479"/>
    <w:rsid w:val="00BA71D5"/>
    <w:rsid w:val="00BB1EB3"/>
    <w:rsid w:val="00BB2F90"/>
    <w:rsid w:val="00BB3BBD"/>
    <w:rsid w:val="00BB448B"/>
    <w:rsid w:val="00BB6F1C"/>
    <w:rsid w:val="00BB7A24"/>
    <w:rsid w:val="00BC3554"/>
    <w:rsid w:val="00BC47CB"/>
    <w:rsid w:val="00BC5BAA"/>
    <w:rsid w:val="00BD2137"/>
    <w:rsid w:val="00BD6343"/>
    <w:rsid w:val="00BE749F"/>
    <w:rsid w:val="00BF2F1D"/>
    <w:rsid w:val="00C0159D"/>
    <w:rsid w:val="00C0210C"/>
    <w:rsid w:val="00C02822"/>
    <w:rsid w:val="00C07C44"/>
    <w:rsid w:val="00C10939"/>
    <w:rsid w:val="00C13772"/>
    <w:rsid w:val="00C14D69"/>
    <w:rsid w:val="00C205AA"/>
    <w:rsid w:val="00C20761"/>
    <w:rsid w:val="00C302B1"/>
    <w:rsid w:val="00C30981"/>
    <w:rsid w:val="00C3296D"/>
    <w:rsid w:val="00C3379F"/>
    <w:rsid w:val="00C3611C"/>
    <w:rsid w:val="00C36144"/>
    <w:rsid w:val="00C41710"/>
    <w:rsid w:val="00C42409"/>
    <w:rsid w:val="00C456F8"/>
    <w:rsid w:val="00C457F5"/>
    <w:rsid w:val="00C45F51"/>
    <w:rsid w:val="00C518F9"/>
    <w:rsid w:val="00C51ECB"/>
    <w:rsid w:val="00C54F7B"/>
    <w:rsid w:val="00C56E10"/>
    <w:rsid w:val="00C642A3"/>
    <w:rsid w:val="00C64FAC"/>
    <w:rsid w:val="00C65288"/>
    <w:rsid w:val="00C65A0E"/>
    <w:rsid w:val="00C67724"/>
    <w:rsid w:val="00C67FF0"/>
    <w:rsid w:val="00C72504"/>
    <w:rsid w:val="00C74A94"/>
    <w:rsid w:val="00C751A1"/>
    <w:rsid w:val="00C76EA3"/>
    <w:rsid w:val="00C82AD8"/>
    <w:rsid w:val="00C8326B"/>
    <w:rsid w:val="00C84F0B"/>
    <w:rsid w:val="00C85EB3"/>
    <w:rsid w:val="00C86265"/>
    <w:rsid w:val="00C9169B"/>
    <w:rsid w:val="00C91793"/>
    <w:rsid w:val="00C93E69"/>
    <w:rsid w:val="00C97337"/>
    <w:rsid w:val="00CA16D1"/>
    <w:rsid w:val="00CA716D"/>
    <w:rsid w:val="00CA72C3"/>
    <w:rsid w:val="00CA7810"/>
    <w:rsid w:val="00CB2FE7"/>
    <w:rsid w:val="00CC3EF4"/>
    <w:rsid w:val="00CC7A54"/>
    <w:rsid w:val="00CD0AF2"/>
    <w:rsid w:val="00CD322E"/>
    <w:rsid w:val="00CD41CF"/>
    <w:rsid w:val="00CD54F6"/>
    <w:rsid w:val="00CD7D17"/>
    <w:rsid w:val="00CE169A"/>
    <w:rsid w:val="00CE43DF"/>
    <w:rsid w:val="00CE4A48"/>
    <w:rsid w:val="00CE7F6B"/>
    <w:rsid w:val="00CF0970"/>
    <w:rsid w:val="00D003E7"/>
    <w:rsid w:val="00D0249C"/>
    <w:rsid w:val="00D03B4F"/>
    <w:rsid w:val="00D03D64"/>
    <w:rsid w:val="00D04540"/>
    <w:rsid w:val="00D0487C"/>
    <w:rsid w:val="00D0754A"/>
    <w:rsid w:val="00D10280"/>
    <w:rsid w:val="00D14131"/>
    <w:rsid w:val="00D14D8E"/>
    <w:rsid w:val="00D17EC0"/>
    <w:rsid w:val="00D205C8"/>
    <w:rsid w:val="00D25B6C"/>
    <w:rsid w:val="00D25E86"/>
    <w:rsid w:val="00D311B7"/>
    <w:rsid w:val="00D33C01"/>
    <w:rsid w:val="00D35940"/>
    <w:rsid w:val="00D36AEB"/>
    <w:rsid w:val="00D461E4"/>
    <w:rsid w:val="00D467F5"/>
    <w:rsid w:val="00D51281"/>
    <w:rsid w:val="00D51E6D"/>
    <w:rsid w:val="00D566B1"/>
    <w:rsid w:val="00D57C49"/>
    <w:rsid w:val="00D57FBE"/>
    <w:rsid w:val="00D60533"/>
    <w:rsid w:val="00D64104"/>
    <w:rsid w:val="00D644E7"/>
    <w:rsid w:val="00D8703C"/>
    <w:rsid w:val="00D87E9D"/>
    <w:rsid w:val="00D903FF"/>
    <w:rsid w:val="00D92B5D"/>
    <w:rsid w:val="00D93E4D"/>
    <w:rsid w:val="00D947C4"/>
    <w:rsid w:val="00DA354D"/>
    <w:rsid w:val="00DA384A"/>
    <w:rsid w:val="00DA4248"/>
    <w:rsid w:val="00DA4375"/>
    <w:rsid w:val="00DA47E7"/>
    <w:rsid w:val="00DA53D9"/>
    <w:rsid w:val="00DB0653"/>
    <w:rsid w:val="00DB090B"/>
    <w:rsid w:val="00DB2F1D"/>
    <w:rsid w:val="00DB3774"/>
    <w:rsid w:val="00DB3927"/>
    <w:rsid w:val="00DB54F7"/>
    <w:rsid w:val="00DB57E1"/>
    <w:rsid w:val="00DB6954"/>
    <w:rsid w:val="00DC27F4"/>
    <w:rsid w:val="00DC29FC"/>
    <w:rsid w:val="00DC52C5"/>
    <w:rsid w:val="00DC67BD"/>
    <w:rsid w:val="00DC741A"/>
    <w:rsid w:val="00DD5FE5"/>
    <w:rsid w:val="00DD78FD"/>
    <w:rsid w:val="00DE1079"/>
    <w:rsid w:val="00DE10FA"/>
    <w:rsid w:val="00DE17B4"/>
    <w:rsid w:val="00DE18B4"/>
    <w:rsid w:val="00DF1210"/>
    <w:rsid w:val="00DF2E56"/>
    <w:rsid w:val="00DF42B4"/>
    <w:rsid w:val="00DF648E"/>
    <w:rsid w:val="00DF6686"/>
    <w:rsid w:val="00DF67F7"/>
    <w:rsid w:val="00E016CB"/>
    <w:rsid w:val="00E02D43"/>
    <w:rsid w:val="00E0420D"/>
    <w:rsid w:val="00E05522"/>
    <w:rsid w:val="00E078B1"/>
    <w:rsid w:val="00E07DD5"/>
    <w:rsid w:val="00E20C84"/>
    <w:rsid w:val="00E23F8D"/>
    <w:rsid w:val="00E2668A"/>
    <w:rsid w:val="00E33D65"/>
    <w:rsid w:val="00E3468F"/>
    <w:rsid w:val="00E34AA8"/>
    <w:rsid w:val="00E41D1F"/>
    <w:rsid w:val="00E44D6D"/>
    <w:rsid w:val="00E45246"/>
    <w:rsid w:val="00E46777"/>
    <w:rsid w:val="00E5085F"/>
    <w:rsid w:val="00E509AE"/>
    <w:rsid w:val="00E50F08"/>
    <w:rsid w:val="00E5161F"/>
    <w:rsid w:val="00E56CF3"/>
    <w:rsid w:val="00E60EE3"/>
    <w:rsid w:val="00E62F22"/>
    <w:rsid w:val="00E64F54"/>
    <w:rsid w:val="00E659FD"/>
    <w:rsid w:val="00E67064"/>
    <w:rsid w:val="00E6710E"/>
    <w:rsid w:val="00E74B50"/>
    <w:rsid w:val="00E75791"/>
    <w:rsid w:val="00E763F8"/>
    <w:rsid w:val="00E7736D"/>
    <w:rsid w:val="00E80223"/>
    <w:rsid w:val="00E81819"/>
    <w:rsid w:val="00E82816"/>
    <w:rsid w:val="00E8434D"/>
    <w:rsid w:val="00E84605"/>
    <w:rsid w:val="00E85366"/>
    <w:rsid w:val="00E96959"/>
    <w:rsid w:val="00EA3042"/>
    <w:rsid w:val="00EA350E"/>
    <w:rsid w:val="00EA40B6"/>
    <w:rsid w:val="00EA7DBA"/>
    <w:rsid w:val="00EB4F5D"/>
    <w:rsid w:val="00EB7DFC"/>
    <w:rsid w:val="00EC236A"/>
    <w:rsid w:val="00EC23C6"/>
    <w:rsid w:val="00EC732C"/>
    <w:rsid w:val="00EC7AD9"/>
    <w:rsid w:val="00EC7D91"/>
    <w:rsid w:val="00ED2C6B"/>
    <w:rsid w:val="00ED55BD"/>
    <w:rsid w:val="00ED6FE4"/>
    <w:rsid w:val="00EE2BC1"/>
    <w:rsid w:val="00EE7963"/>
    <w:rsid w:val="00EF127C"/>
    <w:rsid w:val="00EF3EB0"/>
    <w:rsid w:val="00EF6D65"/>
    <w:rsid w:val="00EF7A5E"/>
    <w:rsid w:val="00F06674"/>
    <w:rsid w:val="00F21935"/>
    <w:rsid w:val="00F2472F"/>
    <w:rsid w:val="00F272B2"/>
    <w:rsid w:val="00F3535C"/>
    <w:rsid w:val="00F37CF8"/>
    <w:rsid w:val="00F37EC4"/>
    <w:rsid w:val="00F441AC"/>
    <w:rsid w:val="00F4762D"/>
    <w:rsid w:val="00F478CD"/>
    <w:rsid w:val="00F52627"/>
    <w:rsid w:val="00F535BE"/>
    <w:rsid w:val="00F55FCA"/>
    <w:rsid w:val="00F603D3"/>
    <w:rsid w:val="00F604D9"/>
    <w:rsid w:val="00F61B71"/>
    <w:rsid w:val="00F62BFD"/>
    <w:rsid w:val="00F63F2A"/>
    <w:rsid w:val="00F65D7A"/>
    <w:rsid w:val="00F66CF1"/>
    <w:rsid w:val="00F712DC"/>
    <w:rsid w:val="00F7379A"/>
    <w:rsid w:val="00F75021"/>
    <w:rsid w:val="00F75F4D"/>
    <w:rsid w:val="00F80ABD"/>
    <w:rsid w:val="00F83EF1"/>
    <w:rsid w:val="00F841A3"/>
    <w:rsid w:val="00F8477E"/>
    <w:rsid w:val="00F923B6"/>
    <w:rsid w:val="00F9525C"/>
    <w:rsid w:val="00F96FE9"/>
    <w:rsid w:val="00FA37C3"/>
    <w:rsid w:val="00FB6104"/>
    <w:rsid w:val="00FB7025"/>
    <w:rsid w:val="00FB71B4"/>
    <w:rsid w:val="00FB7212"/>
    <w:rsid w:val="00FB7A32"/>
    <w:rsid w:val="00FC0D20"/>
    <w:rsid w:val="00FC0F25"/>
    <w:rsid w:val="00FC1D61"/>
    <w:rsid w:val="00FD1FC2"/>
    <w:rsid w:val="00FD458B"/>
    <w:rsid w:val="00FD4594"/>
    <w:rsid w:val="00FE04E4"/>
    <w:rsid w:val="00FE3CB0"/>
    <w:rsid w:val="00FE45BA"/>
    <w:rsid w:val="00FF047E"/>
    <w:rsid w:val="00FF6697"/>
    <w:rsid w:val="00FF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042D87-69D7-4DAD-B1D9-CD633E5E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74B"/>
    <w:rPr>
      <w:sz w:val="24"/>
    </w:rPr>
  </w:style>
  <w:style w:type="paragraph" w:styleId="Heading1">
    <w:name w:val="heading 1"/>
    <w:basedOn w:val="Normal"/>
    <w:next w:val="Normal"/>
    <w:qFormat/>
    <w:rsid w:val="008B2D0D"/>
    <w:pPr>
      <w:keepNext/>
      <w:outlineLvl w:val="0"/>
    </w:pPr>
    <w:rPr>
      <w:b/>
    </w:rPr>
  </w:style>
  <w:style w:type="paragraph" w:styleId="Heading2">
    <w:name w:val="heading 2"/>
    <w:basedOn w:val="Normal"/>
    <w:next w:val="Normal"/>
    <w:qFormat/>
    <w:rsid w:val="008B2D0D"/>
    <w:pPr>
      <w:keepNext/>
      <w:ind w:left="1440" w:hanging="1440"/>
      <w:outlineLvl w:val="1"/>
    </w:pPr>
    <w:rPr>
      <w:rFonts w:ascii="Arial" w:hAnsi="Arial"/>
      <w:b/>
    </w:rPr>
  </w:style>
  <w:style w:type="paragraph" w:styleId="Heading3">
    <w:name w:val="heading 3"/>
    <w:basedOn w:val="Normal"/>
    <w:next w:val="Normal"/>
    <w:qFormat/>
    <w:rsid w:val="008B2D0D"/>
    <w:pPr>
      <w:keepNext/>
      <w:jc w:val="center"/>
      <w:outlineLvl w:val="2"/>
    </w:pPr>
    <w:rPr>
      <w:rFonts w:ascii="Arial" w:hAnsi="Arial"/>
      <w:b/>
      <w:i/>
      <w:sz w:val="28"/>
    </w:rPr>
  </w:style>
  <w:style w:type="paragraph" w:styleId="Heading4">
    <w:name w:val="heading 4"/>
    <w:basedOn w:val="Normal"/>
    <w:next w:val="Normal"/>
    <w:qFormat/>
    <w:rsid w:val="008B2D0D"/>
    <w:pPr>
      <w:keepNext/>
      <w:ind w:left="1440" w:firstLine="720"/>
      <w:jc w:val="both"/>
      <w:outlineLvl w:val="3"/>
    </w:pPr>
    <w:rPr>
      <w:rFonts w:ascii="Arial" w:hAnsi="Arial"/>
      <w:b/>
      <w:sz w:val="28"/>
    </w:rPr>
  </w:style>
  <w:style w:type="paragraph" w:styleId="Heading5">
    <w:name w:val="heading 5"/>
    <w:basedOn w:val="Normal"/>
    <w:next w:val="Normal"/>
    <w:qFormat/>
    <w:rsid w:val="008B2D0D"/>
    <w:pPr>
      <w:keepNext/>
      <w:numPr>
        <w:numId w:val="3"/>
      </w:num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B2D0D"/>
    <w:pPr>
      <w:ind w:left="720"/>
    </w:pPr>
  </w:style>
  <w:style w:type="paragraph" w:styleId="BodyTextIndent2">
    <w:name w:val="Body Text Indent 2"/>
    <w:basedOn w:val="Normal"/>
    <w:rsid w:val="008B2D0D"/>
    <w:pPr>
      <w:ind w:left="1440" w:hanging="1440"/>
      <w:jc w:val="both"/>
    </w:pPr>
  </w:style>
  <w:style w:type="paragraph" w:styleId="BodyText">
    <w:name w:val="Body Text"/>
    <w:basedOn w:val="Normal"/>
    <w:rsid w:val="008B2D0D"/>
    <w:rPr>
      <w:sz w:val="20"/>
    </w:rPr>
  </w:style>
  <w:style w:type="paragraph" w:styleId="Footer">
    <w:name w:val="footer"/>
    <w:basedOn w:val="Normal"/>
    <w:rsid w:val="003A5173"/>
    <w:pPr>
      <w:tabs>
        <w:tab w:val="center" w:pos="4320"/>
        <w:tab w:val="right" w:pos="8640"/>
      </w:tabs>
    </w:pPr>
  </w:style>
  <w:style w:type="character" w:styleId="PageNumber">
    <w:name w:val="page number"/>
    <w:basedOn w:val="DefaultParagraphFont"/>
    <w:rsid w:val="003A5173"/>
  </w:style>
  <w:style w:type="character" w:styleId="Hyperlink">
    <w:name w:val="Hyperlink"/>
    <w:basedOn w:val="DefaultParagraphFont"/>
    <w:rsid w:val="002425D8"/>
    <w:rPr>
      <w:color w:val="0000FF"/>
      <w:u w:val="single"/>
    </w:rPr>
  </w:style>
  <w:style w:type="character" w:customStyle="1" w:styleId="headingsixstyled1">
    <w:name w:val="headingsixstyled1"/>
    <w:basedOn w:val="DefaultParagraphFont"/>
    <w:rsid w:val="00393DF4"/>
    <w:rPr>
      <w:rFonts w:ascii="Verdana" w:hAnsi="Verdana" w:hint="default"/>
      <w:b/>
      <w:bCs/>
      <w:color w:val="003366"/>
      <w:sz w:val="24"/>
      <w:szCs w:val="24"/>
    </w:rPr>
  </w:style>
  <w:style w:type="paragraph" w:styleId="BalloonText">
    <w:name w:val="Balloon Text"/>
    <w:basedOn w:val="Normal"/>
    <w:link w:val="BalloonTextChar"/>
    <w:rsid w:val="002A79E2"/>
    <w:rPr>
      <w:rFonts w:ascii="Tahoma" w:hAnsi="Tahoma" w:cs="Tahoma"/>
      <w:sz w:val="16"/>
      <w:szCs w:val="16"/>
    </w:rPr>
  </w:style>
  <w:style w:type="character" w:customStyle="1" w:styleId="BalloonTextChar">
    <w:name w:val="Balloon Text Char"/>
    <w:basedOn w:val="DefaultParagraphFont"/>
    <w:link w:val="BalloonText"/>
    <w:rsid w:val="002A79E2"/>
    <w:rPr>
      <w:rFonts w:ascii="Tahoma" w:hAnsi="Tahoma" w:cs="Tahoma"/>
      <w:sz w:val="16"/>
      <w:szCs w:val="16"/>
    </w:rPr>
  </w:style>
  <w:style w:type="paragraph" w:styleId="ListParagraph">
    <w:name w:val="List Paragraph"/>
    <w:basedOn w:val="Normal"/>
    <w:uiPriority w:val="34"/>
    <w:qFormat/>
    <w:rsid w:val="0053518E"/>
    <w:pPr>
      <w:ind w:left="720"/>
      <w:contextualSpacing/>
    </w:pPr>
    <w:rPr>
      <w:szCs w:val="24"/>
    </w:rPr>
  </w:style>
  <w:style w:type="character" w:styleId="FollowedHyperlink">
    <w:name w:val="FollowedHyperlink"/>
    <w:basedOn w:val="DefaultParagraphFont"/>
    <w:rsid w:val="00D87E9D"/>
    <w:rPr>
      <w:color w:val="800080" w:themeColor="followedHyperlink"/>
      <w:u w:val="single"/>
    </w:rPr>
  </w:style>
  <w:style w:type="character" w:styleId="Emphasis">
    <w:name w:val="Emphasis"/>
    <w:basedOn w:val="DefaultParagraphFont"/>
    <w:uiPriority w:val="20"/>
    <w:qFormat/>
    <w:rsid w:val="006205B8"/>
    <w:rPr>
      <w:i/>
      <w:iCs/>
    </w:rPr>
  </w:style>
  <w:style w:type="character" w:styleId="CommentReference">
    <w:name w:val="annotation reference"/>
    <w:basedOn w:val="DefaultParagraphFont"/>
    <w:rsid w:val="00880808"/>
    <w:rPr>
      <w:sz w:val="16"/>
      <w:szCs w:val="16"/>
    </w:rPr>
  </w:style>
  <w:style w:type="paragraph" w:styleId="CommentText">
    <w:name w:val="annotation text"/>
    <w:basedOn w:val="Normal"/>
    <w:link w:val="CommentTextChar"/>
    <w:rsid w:val="00880808"/>
    <w:rPr>
      <w:sz w:val="20"/>
    </w:rPr>
  </w:style>
  <w:style w:type="character" w:customStyle="1" w:styleId="CommentTextChar">
    <w:name w:val="Comment Text Char"/>
    <w:basedOn w:val="DefaultParagraphFont"/>
    <w:link w:val="CommentText"/>
    <w:rsid w:val="00880808"/>
  </w:style>
  <w:style w:type="paragraph" w:styleId="CommentSubject">
    <w:name w:val="annotation subject"/>
    <w:basedOn w:val="CommentText"/>
    <w:next w:val="CommentText"/>
    <w:link w:val="CommentSubjectChar"/>
    <w:rsid w:val="00880808"/>
    <w:rPr>
      <w:b/>
      <w:bCs/>
    </w:rPr>
  </w:style>
  <w:style w:type="character" w:customStyle="1" w:styleId="CommentSubjectChar">
    <w:name w:val="Comment Subject Char"/>
    <w:basedOn w:val="CommentTextChar"/>
    <w:link w:val="CommentSubject"/>
    <w:rsid w:val="00880808"/>
    <w:rPr>
      <w:b/>
      <w:bCs/>
    </w:rPr>
  </w:style>
  <w:style w:type="table" w:styleId="TableGrid">
    <w:name w:val="Table Grid"/>
    <w:basedOn w:val="TableNormal"/>
    <w:rsid w:val="00751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D67DB"/>
    <w:rPr>
      <w:rFonts w:ascii="Verdana" w:eastAsiaTheme="minorHAnsi" w:hAnsi="Verdana" w:cstheme="minorBidi"/>
      <w:color w:val="000000" w:themeColor="text1"/>
      <w:sz w:val="20"/>
      <w:szCs w:val="21"/>
    </w:rPr>
  </w:style>
  <w:style w:type="character" w:customStyle="1" w:styleId="PlainTextChar">
    <w:name w:val="Plain Text Char"/>
    <w:basedOn w:val="DefaultParagraphFont"/>
    <w:link w:val="PlainText"/>
    <w:uiPriority w:val="99"/>
    <w:rsid w:val="005D67DB"/>
    <w:rPr>
      <w:rFonts w:ascii="Verdana" w:eastAsiaTheme="minorHAnsi" w:hAnsi="Verdana" w:cstheme="minorBidi"/>
      <w:color w:val="000000" w:themeColor="text1"/>
      <w:szCs w:val="21"/>
    </w:rPr>
  </w:style>
  <w:style w:type="paragraph" w:styleId="Revision">
    <w:name w:val="Revision"/>
    <w:hidden/>
    <w:uiPriority w:val="99"/>
    <w:semiHidden/>
    <w:rsid w:val="00762D0F"/>
    <w:rPr>
      <w:sz w:val="24"/>
    </w:rPr>
  </w:style>
  <w:style w:type="paragraph" w:styleId="Header">
    <w:name w:val="header"/>
    <w:basedOn w:val="Normal"/>
    <w:link w:val="HeaderChar"/>
    <w:rsid w:val="00E64F54"/>
    <w:pPr>
      <w:widowControl w:val="0"/>
      <w:tabs>
        <w:tab w:val="center" w:pos="4320"/>
        <w:tab w:val="right" w:pos="8640"/>
      </w:tabs>
    </w:pPr>
    <w:rPr>
      <w:rFonts w:ascii="Courier New" w:hAnsi="Courier New"/>
      <w:snapToGrid w:val="0"/>
    </w:rPr>
  </w:style>
  <w:style w:type="character" w:customStyle="1" w:styleId="HeaderChar">
    <w:name w:val="Header Char"/>
    <w:basedOn w:val="DefaultParagraphFont"/>
    <w:link w:val="Header"/>
    <w:rsid w:val="00E64F54"/>
    <w:rPr>
      <w:rFonts w:ascii="Courier New" w:hAnsi="Courier New"/>
      <w:snapToGrid w:val="0"/>
      <w:sz w:val="24"/>
    </w:rPr>
  </w:style>
  <w:style w:type="paragraph" w:styleId="NoSpacing">
    <w:name w:val="No Spacing"/>
    <w:uiPriority w:val="1"/>
    <w:qFormat/>
    <w:rsid w:val="00EA350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209">
      <w:bodyDiv w:val="1"/>
      <w:marLeft w:val="0"/>
      <w:marRight w:val="0"/>
      <w:marTop w:val="0"/>
      <w:marBottom w:val="0"/>
      <w:divBdr>
        <w:top w:val="none" w:sz="0" w:space="0" w:color="auto"/>
        <w:left w:val="none" w:sz="0" w:space="0" w:color="auto"/>
        <w:bottom w:val="none" w:sz="0" w:space="0" w:color="auto"/>
        <w:right w:val="none" w:sz="0" w:space="0" w:color="auto"/>
      </w:divBdr>
    </w:div>
    <w:div w:id="276448710">
      <w:bodyDiv w:val="1"/>
      <w:marLeft w:val="0"/>
      <w:marRight w:val="0"/>
      <w:marTop w:val="0"/>
      <w:marBottom w:val="0"/>
      <w:divBdr>
        <w:top w:val="none" w:sz="0" w:space="0" w:color="auto"/>
        <w:left w:val="none" w:sz="0" w:space="0" w:color="auto"/>
        <w:bottom w:val="none" w:sz="0" w:space="0" w:color="auto"/>
        <w:right w:val="none" w:sz="0" w:space="0" w:color="auto"/>
      </w:divBdr>
    </w:div>
    <w:div w:id="281419348">
      <w:bodyDiv w:val="1"/>
      <w:marLeft w:val="0"/>
      <w:marRight w:val="0"/>
      <w:marTop w:val="0"/>
      <w:marBottom w:val="0"/>
      <w:divBdr>
        <w:top w:val="none" w:sz="0" w:space="0" w:color="auto"/>
        <w:left w:val="none" w:sz="0" w:space="0" w:color="auto"/>
        <w:bottom w:val="none" w:sz="0" w:space="0" w:color="auto"/>
        <w:right w:val="none" w:sz="0" w:space="0" w:color="auto"/>
      </w:divBdr>
    </w:div>
    <w:div w:id="60018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jackson@palmbeachcultur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biz.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antinterface.com/Home/Logon?urlkey=ccpbc" TargetMode="External"/><Relationship Id="rId4" Type="http://schemas.openxmlformats.org/officeDocument/2006/relationships/settings" Target="settings.xml"/><Relationship Id="rId9" Type="http://schemas.openxmlformats.org/officeDocument/2006/relationships/hyperlink" Target="https://www.grantinterface.com/Home/Logon?urlkey=ccpb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CA7B2-D4E8-4D9D-9FDD-EEA6C8B4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11</Pages>
  <Words>2915</Words>
  <Characters>17747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Palm Beach County Cultural Council</vt:lpstr>
    </vt:vector>
  </TitlesOfParts>
  <Company>Dell Computer Corporation</Company>
  <LinksUpToDate>false</LinksUpToDate>
  <CharactersWithSpaces>20621</CharactersWithSpaces>
  <SharedDoc>false</SharedDoc>
  <HLinks>
    <vt:vector size="18" baseType="variant">
      <vt:variant>
        <vt:i4>4259915</vt:i4>
      </vt:variant>
      <vt:variant>
        <vt:i4>8</vt:i4>
      </vt:variant>
      <vt:variant>
        <vt:i4>0</vt:i4>
      </vt:variant>
      <vt:variant>
        <vt:i4>5</vt:i4>
      </vt:variant>
      <vt:variant>
        <vt:lpwstr>http://www.palmbeachculture.com/</vt:lpwstr>
      </vt:variant>
      <vt:variant>
        <vt:lpwstr/>
      </vt:variant>
      <vt:variant>
        <vt:i4>3604510</vt:i4>
      </vt:variant>
      <vt:variant>
        <vt:i4>3</vt:i4>
      </vt:variant>
      <vt:variant>
        <vt:i4>0</vt:i4>
      </vt:variant>
      <vt:variant>
        <vt:i4>5</vt:i4>
      </vt:variant>
      <vt:variant>
        <vt:lpwstr>mailto:mgranda@palmbeachculture.com</vt:lpwstr>
      </vt:variant>
      <vt:variant>
        <vt:lpwstr/>
      </vt:variant>
      <vt:variant>
        <vt:i4>4980750</vt:i4>
      </vt:variant>
      <vt:variant>
        <vt:i4>0</vt:i4>
      </vt:variant>
      <vt:variant>
        <vt:i4>0</vt:i4>
      </vt:variant>
      <vt:variant>
        <vt:i4>5</vt:i4>
      </vt:variant>
      <vt:variant>
        <vt:lpwstr>http://www.florida-arts.org/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 Beach County Cultural Council</dc:title>
  <dc:creator>William M. Nix</dc:creator>
  <cp:lastModifiedBy>Vicky Jackson</cp:lastModifiedBy>
  <cp:revision>4</cp:revision>
  <cp:lastPrinted>2019-05-31T18:10:00Z</cp:lastPrinted>
  <dcterms:created xsi:type="dcterms:W3CDTF">2019-05-31T17:33:00Z</dcterms:created>
  <dcterms:modified xsi:type="dcterms:W3CDTF">2019-05-31T20:30:00Z</dcterms:modified>
</cp:coreProperties>
</file>